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5ED5AD" w14:textId="0C921200" w:rsidR="00B20273" w:rsidRDefault="00DB34D6" w:rsidP="00DB34D6">
      <w:pPr>
        <w:jc w:val="center"/>
        <w:rPr>
          <w:b/>
          <w:bCs/>
          <w:color w:val="00B0F0"/>
          <w:sz w:val="36"/>
          <w:szCs w:val="36"/>
        </w:rPr>
      </w:pPr>
      <w:r w:rsidRPr="00DB34D6">
        <w:rPr>
          <w:b/>
          <w:bCs/>
          <w:color w:val="00B0F0"/>
          <w:sz w:val="36"/>
          <w:szCs w:val="36"/>
        </w:rPr>
        <w:t>Programma van Eisen</w:t>
      </w:r>
    </w:p>
    <w:p w14:paraId="5AC948B7" w14:textId="76F76F97" w:rsidR="00DB34D6" w:rsidRDefault="00DB34D6" w:rsidP="00DB34D6">
      <w:pPr>
        <w:jc w:val="center"/>
        <w:rPr>
          <w:b/>
          <w:bCs/>
          <w:color w:val="00B0F0"/>
          <w:sz w:val="36"/>
          <w:szCs w:val="36"/>
        </w:rPr>
      </w:pPr>
    </w:p>
    <w:p w14:paraId="430E0985" w14:textId="0C900810" w:rsidR="00DB34D6" w:rsidRPr="00DB34D6" w:rsidRDefault="00DB34D6" w:rsidP="00DB34D6">
      <w:pPr>
        <w:jc w:val="center"/>
        <w:rPr>
          <w:b/>
          <w:bCs/>
          <w:color w:val="00B0F0"/>
          <w:sz w:val="36"/>
          <w:szCs w:val="36"/>
        </w:rPr>
      </w:pPr>
      <w:r w:rsidRPr="00DB34D6">
        <w:rPr>
          <w:b/>
          <w:bCs/>
          <w:color w:val="00B0F0"/>
          <w:sz w:val="36"/>
          <w:szCs w:val="36"/>
        </w:rPr>
        <w:t>Onderzoek en herstel</w:t>
      </w:r>
    </w:p>
    <w:p w14:paraId="266BC741" w14:textId="498470C0" w:rsidR="00DB34D6" w:rsidRDefault="00DB34D6" w:rsidP="00DB34D6">
      <w:pPr>
        <w:jc w:val="center"/>
        <w:rPr>
          <w:b/>
          <w:bCs/>
          <w:color w:val="00B0F0"/>
          <w:sz w:val="36"/>
          <w:szCs w:val="36"/>
        </w:rPr>
      </w:pPr>
      <w:r w:rsidRPr="00DB34D6">
        <w:rPr>
          <w:b/>
          <w:bCs/>
          <w:color w:val="00B0F0"/>
          <w:sz w:val="36"/>
          <w:szCs w:val="36"/>
        </w:rPr>
        <w:t>foutief aangesloten rioolaansluitingen 2022-2024</w:t>
      </w:r>
    </w:p>
    <w:p w14:paraId="78E64E50" w14:textId="365747BA" w:rsidR="00D849C1" w:rsidRDefault="00D849C1" w:rsidP="00DB34D6">
      <w:pPr>
        <w:jc w:val="center"/>
        <w:rPr>
          <w:b/>
          <w:bCs/>
          <w:color w:val="00B0F0"/>
          <w:sz w:val="36"/>
          <w:szCs w:val="36"/>
        </w:rPr>
      </w:pPr>
    </w:p>
    <w:p w14:paraId="4D677D5E" w14:textId="16414DFA" w:rsidR="00D849C1" w:rsidRDefault="00D849C1" w:rsidP="00DB34D6">
      <w:pPr>
        <w:jc w:val="center"/>
        <w:rPr>
          <w:b/>
          <w:bCs/>
          <w:color w:val="00B0F0"/>
          <w:sz w:val="36"/>
          <w:szCs w:val="36"/>
        </w:rPr>
      </w:pPr>
      <w:r>
        <w:rPr>
          <w:noProof/>
          <w:lang w:eastAsia="nl-NL"/>
        </w:rPr>
        <w:drawing>
          <wp:anchor distT="0" distB="0" distL="114300" distR="114300" simplePos="0" relativeHeight="251658240" behindDoc="0" locked="0" layoutInCell="1" allowOverlap="1" wp14:anchorId="62592697" wp14:editId="571D21E0">
            <wp:simplePos x="2087880" y="2360930"/>
            <wp:positionH relativeFrom="margin">
              <wp:align>center</wp:align>
            </wp:positionH>
            <wp:positionV relativeFrom="paragraph">
              <wp:posOffset>-551180</wp:posOffset>
            </wp:positionV>
            <wp:extent cx="3376295" cy="4495800"/>
            <wp:effectExtent l="11748" t="26352" r="26352" b="26353"/>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3376295" cy="449580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p>
    <w:p w14:paraId="1EB9442A" w14:textId="77777777" w:rsidR="00D849C1" w:rsidRPr="00DB34D6" w:rsidRDefault="00D849C1" w:rsidP="00DB34D6">
      <w:pPr>
        <w:jc w:val="center"/>
        <w:rPr>
          <w:b/>
          <w:bCs/>
          <w:color w:val="00B0F0"/>
          <w:sz w:val="36"/>
          <w:szCs w:val="36"/>
        </w:rPr>
      </w:pPr>
    </w:p>
    <w:p w14:paraId="7E95985B" w14:textId="77777777" w:rsidR="00DB34D6" w:rsidRPr="00DB34D6" w:rsidRDefault="00DB34D6">
      <w:pPr>
        <w:rPr>
          <w:b/>
          <w:bCs/>
          <w:color w:val="00B0F0"/>
          <w:sz w:val="32"/>
          <w:szCs w:val="32"/>
        </w:rPr>
      </w:pPr>
    </w:p>
    <w:p w14:paraId="0ADC83BC" w14:textId="5629BEE4" w:rsidR="00ED7DDA" w:rsidRDefault="00DB34D6" w:rsidP="00ED7DDA">
      <w:pPr>
        <w:pStyle w:val="Geenafstand"/>
      </w:pPr>
      <w:r>
        <w:t>P</w:t>
      </w:r>
      <w:r w:rsidRPr="00DB34D6">
        <w:t>rojectnummer 30007813</w:t>
      </w:r>
    </w:p>
    <w:p w14:paraId="3C64AD35" w14:textId="212138DD" w:rsidR="00DB34D6" w:rsidRDefault="00DB34D6" w:rsidP="00DB34D6">
      <w:pPr>
        <w:pStyle w:val="Geenafstand"/>
      </w:pPr>
      <w:r>
        <w:t>Versie</w:t>
      </w:r>
      <w:r>
        <w:tab/>
        <w:t xml:space="preserve">: </w:t>
      </w:r>
      <w:r w:rsidR="00A03D24">
        <w:t>1.0</w:t>
      </w:r>
    </w:p>
    <w:p w14:paraId="7D5596D4" w14:textId="69DE4511" w:rsidR="00DB34D6" w:rsidRDefault="00DB34D6" w:rsidP="00DB34D6">
      <w:pPr>
        <w:pStyle w:val="Geenafstand"/>
      </w:pPr>
      <w:r>
        <w:t>Status</w:t>
      </w:r>
      <w:r>
        <w:tab/>
        <w:t xml:space="preserve">: </w:t>
      </w:r>
      <w:r w:rsidR="00A03D24">
        <w:t xml:space="preserve">Definitief </w:t>
      </w:r>
      <w:r>
        <w:tab/>
      </w:r>
    </w:p>
    <w:p w14:paraId="3D4EB034" w14:textId="6A9A4CD0" w:rsidR="00DB34D6" w:rsidRDefault="00DB34D6" w:rsidP="00DB34D6">
      <w:pPr>
        <w:pStyle w:val="Geenafstand"/>
      </w:pPr>
      <w:r>
        <w:t>Datum</w:t>
      </w:r>
      <w:r>
        <w:tab/>
        <w:t>: 1</w:t>
      </w:r>
      <w:r w:rsidR="00A03D24">
        <w:t>7</w:t>
      </w:r>
      <w:r>
        <w:t>-08-2021</w:t>
      </w:r>
    </w:p>
    <w:p w14:paraId="05DE9CB6" w14:textId="48D4CC71" w:rsidR="00DB34D6" w:rsidRDefault="00DB34D6" w:rsidP="00ED7DDA">
      <w:pPr>
        <w:pStyle w:val="Geenafstand"/>
      </w:pPr>
    </w:p>
    <w:p w14:paraId="26B3F573" w14:textId="4C655081" w:rsidR="00D849C1" w:rsidRDefault="00D849C1" w:rsidP="00ED7DDA">
      <w:pPr>
        <w:pStyle w:val="Geenafstand"/>
      </w:pPr>
      <w:r>
        <w:rPr>
          <w:sz w:val="20"/>
        </w:rPr>
        <w:t>Vrijgegeven door:</w:t>
      </w:r>
      <w:r>
        <w:rPr>
          <w:sz w:val="20"/>
        </w:rPr>
        <w:tab/>
      </w:r>
      <w:r>
        <w:rPr>
          <w:sz w:val="20"/>
        </w:rPr>
        <w:tab/>
      </w:r>
      <w:r w:rsidRPr="00C11466">
        <w:rPr>
          <w:sz w:val="20"/>
        </w:rPr>
        <w:t>dhr. E.A.J. van de Pol</w:t>
      </w:r>
    </w:p>
    <w:p w14:paraId="1E26CA86" w14:textId="1C32DC9E" w:rsidR="00770C35" w:rsidRDefault="00770C35">
      <w:pPr>
        <w:rPr>
          <w:szCs w:val="21"/>
        </w:rPr>
      </w:pPr>
    </w:p>
    <w:p w14:paraId="7A1DF66F" w14:textId="77777777" w:rsidR="00DB34D6" w:rsidRDefault="00DB34D6" w:rsidP="00A8289D">
      <w:pPr>
        <w:rPr>
          <w:color w:val="00A2C8"/>
          <w:sz w:val="32"/>
          <w:szCs w:val="32"/>
        </w:rPr>
      </w:pPr>
      <w:r>
        <w:rPr>
          <w:color w:val="00A2C8"/>
          <w:sz w:val="32"/>
          <w:szCs w:val="32"/>
        </w:rPr>
        <w:br/>
      </w:r>
    </w:p>
    <w:p w14:paraId="66C71956" w14:textId="77777777" w:rsidR="00DB34D6" w:rsidRDefault="00DB34D6">
      <w:pPr>
        <w:rPr>
          <w:color w:val="00A2C8"/>
          <w:sz w:val="32"/>
          <w:szCs w:val="32"/>
        </w:rPr>
      </w:pPr>
      <w:r>
        <w:rPr>
          <w:color w:val="00A2C8"/>
          <w:sz w:val="32"/>
          <w:szCs w:val="32"/>
        </w:rPr>
        <w:br w:type="page"/>
      </w:r>
    </w:p>
    <w:p w14:paraId="7CD62E2F" w14:textId="6A840BD7" w:rsidR="00A40F5A" w:rsidRPr="00A8289D" w:rsidRDefault="00A40F5A" w:rsidP="00A8289D">
      <w:pPr>
        <w:rPr>
          <w:color w:val="00A2C8"/>
          <w:sz w:val="32"/>
          <w:szCs w:val="32"/>
        </w:rPr>
      </w:pPr>
      <w:r w:rsidRPr="00A8289D">
        <w:rPr>
          <w:color w:val="00A2C8"/>
          <w:sz w:val="32"/>
          <w:szCs w:val="32"/>
        </w:rPr>
        <w:lastRenderedPageBreak/>
        <w:t>Inhoudsopgave</w:t>
      </w:r>
    </w:p>
    <w:p w14:paraId="79BB1D0A" w14:textId="77777777" w:rsidR="00A40F5A" w:rsidRPr="00A40F5A" w:rsidRDefault="00A40F5A" w:rsidP="00A40F5A"/>
    <w:p w14:paraId="1645DD21" w14:textId="6A7E7554" w:rsidR="00751DE2" w:rsidRDefault="00A40F5A">
      <w:pPr>
        <w:pStyle w:val="Inhopg1"/>
        <w:tabs>
          <w:tab w:val="left" w:pos="420"/>
          <w:tab w:val="right" w:leader="dot" w:pos="9062"/>
        </w:tabs>
        <w:rPr>
          <w:rFonts w:asciiTheme="minorHAnsi" w:eastAsiaTheme="minorEastAsia" w:hAnsiTheme="minorHAnsi"/>
          <w:noProof/>
          <w:sz w:val="22"/>
          <w:lang w:eastAsia="nl-NL"/>
        </w:rPr>
      </w:pPr>
      <w:r>
        <w:rPr>
          <w:szCs w:val="21"/>
        </w:rPr>
        <w:fldChar w:fldCharType="begin"/>
      </w:r>
      <w:r>
        <w:rPr>
          <w:szCs w:val="21"/>
        </w:rPr>
        <w:instrText xml:space="preserve"> TOC \o "1-2" \h \z \u </w:instrText>
      </w:r>
      <w:r>
        <w:rPr>
          <w:szCs w:val="21"/>
        </w:rPr>
        <w:fldChar w:fldCharType="separate"/>
      </w:r>
      <w:hyperlink w:anchor="_Toc80113195" w:history="1">
        <w:r w:rsidR="00751DE2" w:rsidRPr="0038016A">
          <w:rPr>
            <w:rStyle w:val="Hyperlink"/>
            <w:noProof/>
          </w:rPr>
          <w:t>1</w:t>
        </w:r>
        <w:r w:rsidR="00751DE2">
          <w:rPr>
            <w:rFonts w:asciiTheme="minorHAnsi" w:eastAsiaTheme="minorEastAsia" w:hAnsiTheme="minorHAnsi"/>
            <w:noProof/>
            <w:sz w:val="22"/>
            <w:lang w:eastAsia="nl-NL"/>
          </w:rPr>
          <w:tab/>
        </w:r>
        <w:r w:rsidR="00751DE2" w:rsidRPr="0038016A">
          <w:rPr>
            <w:rStyle w:val="Hyperlink"/>
            <w:noProof/>
          </w:rPr>
          <w:t>Inleiding</w:t>
        </w:r>
        <w:r w:rsidR="00751DE2">
          <w:rPr>
            <w:noProof/>
            <w:webHidden/>
          </w:rPr>
          <w:tab/>
        </w:r>
        <w:r w:rsidR="00751DE2">
          <w:rPr>
            <w:noProof/>
            <w:webHidden/>
          </w:rPr>
          <w:fldChar w:fldCharType="begin"/>
        </w:r>
        <w:r w:rsidR="00751DE2">
          <w:rPr>
            <w:noProof/>
            <w:webHidden/>
          </w:rPr>
          <w:instrText xml:space="preserve"> PAGEREF _Toc80113195 \h </w:instrText>
        </w:r>
        <w:r w:rsidR="00751DE2">
          <w:rPr>
            <w:noProof/>
            <w:webHidden/>
          </w:rPr>
        </w:r>
        <w:r w:rsidR="00751DE2">
          <w:rPr>
            <w:noProof/>
            <w:webHidden/>
          </w:rPr>
          <w:fldChar w:fldCharType="separate"/>
        </w:r>
        <w:r w:rsidR="00751DE2">
          <w:rPr>
            <w:noProof/>
            <w:webHidden/>
          </w:rPr>
          <w:t>3</w:t>
        </w:r>
        <w:r w:rsidR="00751DE2">
          <w:rPr>
            <w:noProof/>
            <w:webHidden/>
          </w:rPr>
          <w:fldChar w:fldCharType="end"/>
        </w:r>
      </w:hyperlink>
    </w:p>
    <w:p w14:paraId="1140FEE0" w14:textId="5635AFAE"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196" w:history="1">
        <w:r w:rsidRPr="0038016A">
          <w:rPr>
            <w:rStyle w:val="Hyperlink"/>
            <w:noProof/>
          </w:rPr>
          <w:t>1.1</w:t>
        </w:r>
        <w:r>
          <w:rPr>
            <w:rFonts w:asciiTheme="minorHAnsi" w:eastAsiaTheme="minorEastAsia" w:hAnsiTheme="minorHAnsi"/>
            <w:noProof/>
            <w:sz w:val="22"/>
            <w:lang w:eastAsia="nl-NL"/>
          </w:rPr>
          <w:tab/>
        </w:r>
        <w:r w:rsidRPr="0038016A">
          <w:rPr>
            <w:rStyle w:val="Hyperlink"/>
            <w:noProof/>
          </w:rPr>
          <w:t>Achtergrond</w:t>
        </w:r>
        <w:r>
          <w:rPr>
            <w:noProof/>
            <w:webHidden/>
          </w:rPr>
          <w:tab/>
        </w:r>
        <w:r>
          <w:rPr>
            <w:noProof/>
            <w:webHidden/>
          </w:rPr>
          <w:fldChar w:fldCharType="begin"/>
        </w:r>
        <w:r>
          <w:rPr>
            <w:noProof/>
            <w:webHidden/>
          </w:rPr>
          <w:instrText xml:space="preserve"> PAGEREF _Toc80113196 \h </w:instrText>
        </w:r>
        <w:r>
          <w:rPr>
            <w:noProof/>
            <w:webHidden/>
          </w:rPr>
        </w:r>
        <w:r>
          <w:rPr>
            <w:noProof/>
            <w:webHidden/>
          </w:rPr>
          <w:fldChar w:fldCharType="separate"/>
        </w:r>
        <w:r>
          <w:rPr>
            <w:noProof/>
            <w:webHidden/>
          </w:rPr>
          <w:t>3</w:t>
        </w:r>
        <w:r>
          <w:rPr>
            <w:noProof/>
            <w:webHidden/>
          </w:rPr>
          <w:fldChar w:fldCharType="end"/>
        </w:r>
      </w:hyperlink>
    </w:p>
    <w:p w14:paraId="057EA095" w14:textId="1C28049B"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197" w:history="1">
        <w:r w:rsidRPr="0038016A">
          <w:rPr>
            <w:rStyle w:val="Hyperlink"/>
            <w:noProof/>
          </w:rPr>
          <w:t>1.2</w:t>
        </w:r>
        <w:r>
          <w:rPr>
            <w:rFonts w:asciiTheme="minorHAnsi" w:eastAsiaTheme="minorEastAsia" w:hAnsiTheme="minorHAnsi"/>
            <w:noProof/>
            <w:sz w:val="22"/>
            <w:lang w:eastAsia="nl-NL"/>
          </w:rPr>
          <w:tab/>
        </w:r>
        <w:r w:rsidRPr="0038016A">
          <w:rPr>
            <w:rStyle w:val="Hyperlink"/>
            <w:noProof/>
          </w:rPr>
          <w:t>Leeswijzer</w:t>
        </w:r>
        <w:r>
          <w:rPr>
            <w:noProof/>
            <w:webHidden/>
          </w:rPr>
          <w:tab/>
        </w:r>
        <w:r>
          <w:rPr>
            <w:noProof/>
            <w:webHidden/>
          </w:rPr>
          <w:fldChar w:fldCharType="begin"/>
        </w:r>
        <w:r>
          <w:rPr>
            <w:noProof/>
            <w:webHidden/>
          </w:rPr>
          <w:instrText xml:space="preserve"> PAGEREF _Toc80113197 \h </w:instrText>
        </w:r>
        <w:r>
          <w:rPr>
            <w:noProof/>
            <w:webHidden/>
          </w:rPr>
        </w:r>
        <w:r>
          <w:rPr>
            <w:noProof/>
            <w:webHidden/>
          </w:rPr>
          <w:fldChar w:fldCharType="separate"/>
        </w:r>
        <w:r>
          <w:rPr>
            <w:noProof/>
            <w:webHidden/>
          </w:rPr>
          <w:t>3</w:t>
        </w:r>
        <w:r>
          <w:rPr>
            <w:noProof/>
            <w:webHidden/>
          </w:rPr>
          <w:fldChar w:fldCharType="end"/>
        </w:r>
      </w:hyperlink>
    </w:p>
    <w:p w14:paraId="65E3395C" w14:textId="1CAB78FB" w:rsidR="00751DE2" w:rsidRDefault="00751DE2">
      <w:pPr>
        <w:pStyle w:val="Inhopg1"/>
        <w:tabs>
          <w:tab w:val="left" w:pos="420"/>
          <w:tab w:val="right" w:leader="dot" w:pos="9062"/>
        </w:tabs>
        <w:rPr>
          <w:rFonts w:asciiTheme="minorHAnsi" w:eastAsiaTheme="minorEastAsia" w:hAnsiTheme="minorHAnsi"/>
          <w:noProof/>
          <w:sz w:val="22"/>
          <w:lang w:eastAsia="nl-NL"/>
        </w:rPr>
      </w:pPr>
      <w:hyperlink w:anchor="_Toc80113198" w:history="1">
        <w:r w:rsidRPr="0038016A">
          <w:rPr>
            <w:rStyle w:val="Hyperlink"/>
            <w:noProof/>
          </w:rPr>
          <w:t>2</w:t>
        </w:r>
        <w:r>
          <w:rPr>
            <w:rFonts w:asciiTheme="minorHAnsi" w:eastAsiaTheme="minorEastAsia" w:hAnsiTheme="minorHAnsi"/>
            <w:noProof/>
            <w:sz w:val="22"/>
            <w:lang w:eastAsia="nl-NL"/>
          </w:rPr>
          <w:tab/>
        </w:r>
        <w:r w:rsidRPr="0038016A">
          <w:rPr>
            <w:rStyle w:val="Hyperlink"/>
            <w:noProof/>
          </w:rPr>
          <w:t>Werkzaamheden en uitgangspunten</w:t>
        </w:r>
        <w:r>
          <w:rPr>
            <w:noProof/>
            <w:webHidden/>
          </w:rPr>
          <w:tab/>
        </w:r>
        <w:r>
          <w:rPr>
            <w:noProof/>
            <w:webHidden/>
          </w:rPr>
          <w:fldChar w:fldCharType="begin"/>
        </w:r>
        <w:r>
          <w:rPr>
            <w:noProof/>
            <w:webHidden/>
          </w:rPr>
          <w:instrText xml:space="preserve"> PAGEREF _Toc80113198 \h </w:instrText>
        </w:r>
        <w:r>
          <w:rPr>
            <w:noProof/>
            <w:webHidden/>
          </w:rPr>
        </w:r>
        <w:r>
          <w:rPr>
            <w:noProof/>
            <w:webHidden/>
          </w:rPr>
          <w:fldChar w:fldCharType="separate"/>
        </w:r>
        <w:r>
          <w:rPr>
            <w:noProof/>
            <w:webHidden/>
          </w:rPr>
          <w:t>4</w:t>
        </w:r>
        <w:r>
          <w:rPr>
            <w:noProof/>
            <w:webHidden/>
          </w:rPr>
          <w:fldChar w:fldCharType="end"/>
        </w:r>
      </w:hyperlink>
    </w:p>
    <w:p w14:paraId="591C7854" w14:textId="0FF02F39"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199" w:history="1">
        <w:r w:rsidRPr="0038016A">
          <w:rPr>
            <w:rStyle w:val="Hyperlink"/>
            <w:noProof/>
          </w:rPr>
          <w:t>2.1</w:t>
        </w:r>
        <w:r>
          <w:rPr>
            <w:rFonts w:asciiTheme="minorHAnsi" w:eastAsiaTheme="minorEastAsia" w:hAnsiTheme="minorHAnsi"/>
            <w:noProof/>
            <w:sz w:val="22"/>
            <w:lang w:eastAsia="nl-NL"/>
          </w:rPr>
          <w:tab/>
        </w:r>
        <w:r w:rsidRPr="0038016A">
          <w:rPr>
            <w:rStyle w:val="Hyperlink"/>
            <w:noProof/>
          </w:rPr>
          <w:t>Doel en opbouw van de werkzaamheden</w:t>
        </w:r>
        <w:r>
          <w:rPr>
            <w:noProof/>
            <w:webHidden/>
          </w:rPr>
          <w:tab/>
        </w:r>
        <w:r>
          <w:rPr>
            <w:noProof/>
            <w:webHidden/>
          </w:rPr>
          <w:fldChar w:fldCharType="begin"/>
        </w:r>
        <w:r>
          <w:rPr>
            <w:noProof/>
            <w:webHidden/>
          </w:rPr>
          <w:instrText xml:space="preserve"> PAGEREF _Toc80113199 \h </w:instrText>
        </w:r>
        <w:r>
          <w:rPr>
            <w:noProof/>
            <w:webHidden/>
          </w:rPr>
        </w:r>
        <w:r>
          <w:rPr>
            <w:noProof/>
            <w:webHidden/>
          </w:rPr>
          <w:fldChar w:fldCharType="separate"/>
        </w:r>
        <w:r>
          <w:rPr>
            <w:noProof/>
            <w:webHidden/>
          </w:rPr>
          <w:t>4</w:t>
        </w:r>
        <w:r>
          <w:rPr>
            <w:noProof/>
            <w:webHidden/>
          </w:rPr>
          <w:fldChar w:fldCharType="end"/>
        </w:r>
      </w:hyperlink>
    </w:p>
    <w:p w14:paraId="34411CA9" w14:textId="30E56E6E"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0" w:history="1">
        <w:r w:rsidRPr="0038016A">
          <w:rPr>
            <w:rStyle w:val="Hyperlink"/>
            <w:noProof/>
          </w:rPr>
          <w:t>2.2</w:t>
        </w:r>
        <w:r>
          <w:rPr>
            <w:rFonts w:asciiTheme="minorHAnsi" w:eastAsiaTheme="minorEastAsia" w:hAnsiTheme="minorHAnsi"/>
            <w:noProof/>
            <w:sz w:val="22"/>
            <w:lang w:eastAsia="nl-NL"/>
          </w:rPr>
          <w:tab/>
        </w:r>
        <w:r w:rsidRPr="0038016A">
          <w:rPr>
            <w:rStyle w:val="Hyperlink"/>
            <w:noProof/>
          </w:rPr>
          <w:t>Locaties, omvang en aantallen</w:t>
        </w:r>
        <w:r>
          <w:rPr>
            <w:noProof/>
            <w:webHidden/>
          </w:rPr>
          <w:tab/>
        </w:r>
        <w:r>
          <w:rPr>
            <w:noProof/>
            <w:webHidden/>
          </w:rPr>
          <w:fldChar w:fldCharType="begin"/>
        </w:r>
        <w:r>
          <w:rPr>
            <w:noProof/>
            <w:webHidden/>
          </w:rPr>
          <w:instrText xml:space="preserve"> PAGEREF _Toc80113200 \h </w:instrText>
        </w:r>
        <w:r>
          <w:rPr>
            <w:noProof/>
            <w:webHidden/>
          </w:rPr>
        </w:r>
        <w:r>
          <w:rPr>
            <w:noProof/>
            <w:webHidden/>
          </w:rPr>
          <w:fldChar w:fldCharType="separate"/>
        </w:r>
        <w:r>
          <w:rPr>
            <w:noProof/>
            <w:webHidden/>
          </w:rPr>
          <w:t>4</w:t>
        </w:r>
        <w:r>
          <w:rPr>
            <w:noProof/>
            <w:webHidden/>
          </w:rPr>
          <w:fldChar w:fldCharType="end"/>
        </w:r>
      </w:hyperlink>
    </w:p>
    <w:p w14:paraId="40F559AF" w14:textId="69F09B12"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1" w:history="1">
        <w:r w:rsidRPr="0038016A">
          <w:rPr>
            <w:rStyle w:val="Hyperlink"/>
            <w:noProof/>
          </w:rPr>
          <w:t>2.3</w:t>
        </w:r>
        <w:r>
          <w:rPr>
            <w:rFonts w:asciiTheme="minorHAnsi" w:eastAsiaTheme="minorEastAsia" w:hAnsiTheme="minorHAnsi"/>
            <w:noProof/>
            <w:sz w:val="22"/>
            <w:lang w:eastAsia="nl-NL"/>
          </w:rPr>
          <w:tab/>
        </w:r>
        <w:r w:rsidRPr="0038016A">
          <w:rPr>
            <w:rStyle w:val="Hyperlink"/>
            <w:noProof/>
          </w:rPr>
          <w:t>Rioolstelsels gereed maken voor DTS-onderzoek naar foutaansluitingen (Stap A)</w:t>
        </w:r>
        <w:r>
          <w:rPr>
            <w:noProof/>
            <w:webHidden/>
          </w:rPr>
          <w:tab/>
        </w:r>
        <w:r>
          <w:rPr>
            <w:noProof/>
            <w:webHidden/>
          </w:rPr>
          <w:fldChar w:fldCharType="begin"/>
        </w:r>
        <w:r>
          <w:rPr>
            <w:noProof/>
            <w:webHidden/>
          </w:rPr>
          <w:instrText xml:space="preserve"> PAGEREF _Toc80113201 \h </w:instrText>
        </w:r>
        <w:r>
          <w:rPr>
            <w:noProof/>
            <w:webHidden/>
          </w:rPr>
        </w:r>
        <w:r>
          <w:rPr>
            <w:noProof/>
            <w:webHidden/>
          </w:rPr>
          <w:fldChar w:fldCharType="separate"/>
        </w:r>
        <w:r>
          <w:rPr>
            <w:noProof/>
            <w:webHidden/>
          </w:rPr>
          <w:t>5</w:t>
        </w:r>
        <w:r>
          <w:rPr>
            <w:noProof/>
            <w:webHidden/>
          </w:rPr>
          <w:fldChar w:fldCharType="end"/>
        </w:r>
      </w:hyperlink>
    </w:p>
    <w:p w14:paraId="1F7E63B2" w14:textId="14BBDA53"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2" w:history="1">
        <w:r w:rsidRPr="0038016A">
          <w:rPr>
            <w:rStyle w:val="Hyperlink"/>
            <w:noProof/>
          </w:rPr>
          <w:t>2.4</w:t>
        </w:r>
        <w:r>
          <w:rPr>
            <w:rFonts w:asciiTheme="minorHAnsi" w:eastAsiaTheme="minorEastAsia" w:hAnsiTheme="minorHAnsi"/>
            <w:noProof/>
            <w:sz w:val="22"/>
            <w:lang w:eastAsia="nl-NL"/>
          </w:rPr>
          <w:tab/>
        </w:r>
        <w:r w:rsidRPr="0038016A">
          <w:rPr>
            <w:rStyle w:val="Hyperlink"/>
            <w:noProof/>
          </w:rPr>
          <w:t>Onderzoek opsporen foutaansluitingen (Stap B)</w:t>
        </w:r>
        <w:r>
          <w:rPr>
            <w:noProof/>
            <w:webHidden/>
          </w:rPr>
          <w:tab/>
        </w:r>
        <w:r>
          <w:rPr>
            <w:noProof/>
            <w:webHidden/>
          </w:rPr>
          <w:fldChar w:fldCharType="begin"/>
        </w:r>
        <w:r>
          <w:rPr>
            <w:noProof/>
            <w:webHidden/>
          </w:rPr>
          <w:instrText xml:space="preserve"> PAGEREF _Toc80113202 \h </w:instrText>
        </w:r>
        <w:r>
          <w:rPr>
            <w:noProof/>
            <w:webHidden/>
          </w:rPr>
        </w:r>
        <w:r>
          <w:rPr>
            <w:noProof/>
            <w:webHidden/>
          </w:rPr>
          <w:fldChar w:fldCharType="separate"/>
        </w:r>
        <w:r>
          <w:rPr>
            <w:noProof/>
            <w:webHidden/>
          </w:rPr>
          <w:t>7</w:t>
        </w:r>
        <w:r>
          <w:rPr>
            <w:noProof/>
            <w:webHidden/>
          </w:rPr>
          <w:fldChar w:fldCharType="end"/>
        </w:r>
      </w:hyperlink>
    </w:p>
    <w:p w14:paraId="4EC36454" w14:textId="55E8AC62"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3" w:history="1">
        <w:r w:rsidRPr="0038016A">
          <w:rPr>
            <w:rStyle w:val="Hyperlink"/>
            <w:noProof/>
          </w:rPr>
          <w:t>2.5</w:t>
        </w:r>
        <w:r>
          <w:rPr>
            <w:rFonts w:asciiTheme="minorHAnsi" w:eastAsiaTheme="minorEastAsia" w:hAnsiTheme="minorHAnsi"/>
            <w:noProof/>
            <w:sz w:val="22"/>
            <w:lang w:eastAsia="nl-NL"/>
          </w:rPr>
          <w:tab/>
        </w:r>
        <w:r w:rsidRPr="0038016A">
          <w:rPr>
            <w:rStyle w:val="Hyperlink"/>
            <w:noProof/>
          </w:rPr>
          <w:t>Verhelpen foutaansluitingen (Stap C)</w:t>
        </w:r>
        <w:r>
          <w:rPr>
            <w:noProof/>
            <w:webHidden/>
          </w:rPr>
          <w:tab/>
        </w:r>
        <w:r>
          <w:rPr>
            <w:noProof/>
            <w:webHidden/>
          </w:rPr>
          <w:fldChar w:fldCharType="begin"/>
        </w:r>
        <w:r>
          <w:rPr>
            <w:noProof/>
            <w:webHidden/>
          </w:rPr>
          <w:instrText xml:space="preserve"> PAGEREF _Toc80113203 \h </w:instrText>
        </w:r>
        <w:r>
          <w:rPr>
            <w:noProof/>
            <w:webHidden/>
          </w:rPr>
        </w:r>
        <w:r>
          <w:rPr>
            <w:noProof/>
            <w:webHidden/>
          </w:rPr>
          <w:fldChar w:fldCharType="separate"/>
        </w:r>
        <w:r>
          <w:rPr>
            <w:noProof/>
            <w:webHidden/>
          </w:rPr>
          <w:t>9</w:t>
        </w:r>
        <w:r>
          <w:rPr>
            <w:noProof/>
            <w:webHidden/>
          </w:rPr>
          <w:fldChar w:fldCharType="end"/>
        </w:r>
      </w:hyperlink>
    </w:p>
    <w:p w14:paraId="38ECBAFD" w14:textId="52BAB156"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4" w:history="1">
        <w:r w:rsidRPr="0038016A">
          <w:rPr>
            <w:rStyle w:val="Hyperlink"/>
            <w:noProof/>
          </w:rPr>
          <w:t>2.6</w:t>
        </w:r>
        <w:r>
          <w:rPr>
            <w:rFonts w:asciiTheme="minorHAnsi" w:eastAsiaTheme="minorEastAsia" w:hAnsiTheme="minorHAnsi"/>
            <w:noProof/>
            <w:sz w:val="22"/>
            <w:lang w:eastAsia="nl-NL"/>
          </w:rPr>
          <w:tab/>
        </w:r>
        <w:r w:rsidRPr="0038016A">
          <w:rPr>
            <w:rStyle w:val="Hyperlink"/>
            <w:noProof/>
          </w:rPr>
          <w:t>Controle op verhelpen foutaansluitingen (Stap D)</w:t>
        </w:r>
        <w:r>
          <w:rPr>
            <w:noProof/>
            <w:webHidden/>
          </w:rPr>
          <w:tab/>
        </w:r>
        <w:r>
          <w:rPr>
            <w:noProof/>
            <w:webHidden/>
          </w:rPr>
          <w:fldChar w:fldCharType="begin"/>
        </w:r>
        <w:r>
          <w:rPr>
            <w:noProof/>
            <w:webHidden/>
          </w:rPr>
          <w:instrText xml:space="preserve"> PAGEREF _Toc80113204 \h </w:instrText>
        </w:r>
        <w:r>
          <w:rPr>
            <w:noProof/>
            <w:webHidden/>
          </w:rPr>
        </w:r>
        <w:r>
          <w:rPr>
            <w:noProof/>
            <w:webHidden/>
          </w:rPr>
          <w:fldChar w:fldCharType="separate"/>
        </w:r>
        <w:r>
          <w:rPr>
            <w:noProof/>
            <w:webHidden/>
          </w:rPr>
          <w:t>10</w:t>
        </w:r>
        <w:r>
          <w:rPr>
            <w:noProof/>
            <w:webHidden/>
          </w:rPr>
          <w:fldChar w:fldCharType="end"/>
        </w:r>
      </w:hyperlink>
    </w:p>
    <w:p w14:paraId="6CCE58E5" w14:textId="5C145353" w:rsidR="00751DE2" w:rsidRDefault="00751DE2">
      <w:pPr>
        <w:pStyle w:val="Inhopg2"/>
        <w:tabs>
          <w:tab w:val="left" w:pos="880"/>
          <w:tab w:val="right" w:leader="dot" w:pos="9062"/>
        </w:tabs>
        <w:rPr>
          <w:rFonts w:asciiTheme="minorHAnsi" w:eastAsiaTheme="minorEastAsia" w:hAnsiTheme="minorHAnsi"/>
          <w:noProof/>
          <w:sz w:val="22"/>
          <w:lang w:eastAsia="nl-NL"/>
        </w:rPr>
      </w:pPr>
      <w:hyperlink w:anchor="_Toc80113205" w:history="1">
        <w:r w:rsidRPr="0038016A">
          <w:rPr>
            <w:rStyle w:val="Hyperlink"/>
            <w:noProof/>
          </w:rPr>
          <w:t>2.7</w:t>
        </w:r>
        <w:r>
          <w:rPr>
            <w:rFonts w:asciiTheme="minorHAnsi" w:eastAsiaTheme="minorEastAsia" w:hAnsiTheme="minorHAnsi"/>
            <w:noProof/>
            <w:sz w:val="22"/>
            <w:lang w:eastAsia="nl-NL"/>
          </w:rPr>
          <w:tab/>
        </w:r>
        <w:r w:rsidRPr="0038016A">
          <w:rPr>
            <w:rStyle w:val="Hyperlink"/>
            <w:noProof/>
          </w:rPr>
          <w:t>Planning en werkvolgorde</w:t>
        </w:r>
        <w:r>
          <w:rPr>
            <w:noProof/>
            <w:webHidden/>
          </w:rPr>
          <w:tab/>
        </w:r>
        <w:r>
          <w:rPr>
            <w:noProof/>
            <w:webHidden/>
          </w:rPr>
          <w:fldChar w:fldCharType="begin"/>
        </w:r>
        <w:r>
          <w:rPr>
            <w:noProof/>
            <w:webHidden/>
          </w:rPr>
          <w:instrText xml:space="preserve"> PAGEREF _Toc80113205 \h </w:instrText>
        </w:r>
        <w:r>
          <w:rPr>
            <w:noProof/>
            <w:webHidden/>
          </w:rPr>
        </w:r>
        <w:r>
          <w:rPr>
            <w:noProof/>
            <w:webHidden/>
          </w:rPr>
          <w:fldChar w:fldCharType="separate"/>
        </w:r>
        <w:r>
          <w:rPr>
            <w:noProof/>
            <w:webHidden/>
          </w:rPr>
          <w:t>10</w:t>
        </w:r>
        <w:r>
          <w:rPr>
            <w:noProof/>
            <w:webHidden/>
          </w:rPr>
          <w:fldChar w:fldCharType="end"/>
        </w:r>
      </w:hyperlink>
    </w:p>
    <w:p w14:paraId="433532FE" w14:textId="39A34C71" w:rsidR="00751DE2" w:rsidRDefault="00751DE2">
      <w:pPr>
        <w:pStyle w:val="Inhopg1"/>
        <w:tabs>
          <w:tab w:val="left" w:pos="420"/>
          <w:tab w:val="right" w:leader="dot" w:pos="9062"/>
        </w:tabs>
        <w:rPr>
          <w:rFonts w:asciiTheme="minorHAnsi" w:eastAsiaTheme="minorEastAsia" w:hAnsiTheme="minorHAnsi"/>
          <w:noProof/>
          <w:sz w:val="22"/>
          <w:lang w:eastAsia="nl-NL"/>
        </w:rPr>
      </w:pPr>
      <w:hyperlink w:anchor="_Toc80113206" w:history="1">
        <w:r w:rsidRPr="0038016A">
          <w:rPr>
            <w:rStyle w:val="Hyperlink"/>
            <w:noProof/>
          </w:rPr>
          <w:t>3</w:t>
        </w:r>
        <w:r>
          <w:rPr>
            <w:rFonts w:asciiTheme="minorHAnsi" w:eastAsiaTheme="minorEastAsia" w:hAnsiTheme="minorHAnsi"/>
            <w:noProof/>
            <w:sz w:val="22"/>
            <w:lang w:eastAsia="nl-NL"/>
          </w:rPr>
          <w:tab/>
        </w:r>
        <w:r w:rsidRPr="0038016A">
          <w:rPr>
            <w:rStyle w:val="Hyperlink"/>
            <w:noProof/>
          </w:rPr>
          <w:t>Oplevering</w:t>
        </w:r>
        <w:r>
          <w:rPr>
            <w:noProof/>
            <w:webHidden/>
          </w:rPr>
          <w:tab/>
        </w:r>
        <w:r>
          <w:rPr>
            <w:noProof/>
            <w:webHidden/>
          </w:rPr>
          <w:fldChar w:fldCharType="begin"/>
        </w:r>
        <w:r>
          <w:rPr>
            <w:noProof/>
            <w:webHidden/>
          </w:rPr>
          <w:instrText xml:space="preserve"> PAGEREF _Toc80113206 \h </w:instrText>
        </w:r>
        <w:r>
          <w:rPr>
            <w:noProof/>
            <w:webHidden/>
          </w:rPr>
        </w:r>
        <w:r>
          <w:rPr>
            <w:noProof/>
            <w:webHidden/>
          </w:rPr>
          <w:fldChar w:fldCharType="separate"/>
        </w:r>
        <w:r>
          <w:rPr>
            <w:noProof/>
            <w:webHidden/>
          </w:rPr>
          <w:t>11</w:t>
        </w:r>
        <w:r>
          <w:rPr>
            <w:noProof/>
            <w:webHidden/>
          </w:rPr>
          <w:fldChar w:fldCharType="end"/>
        </w:r>
      </w:hyperlink>
    </w:p>
    <w:p w14:paraId="50FA1709" w14:textId="6AF20008" w:rsidR="00A40F5A" w:rsidRDefault="00A40F5A">
      <w:pPr>
        <w:rPr>
          <w:szCs w:val="21"/>
        </w:rPr>
      </w:pPr>
      <w:r>
        <w:rPr>
          <w:szCs w:val="21"/>
        </w:rPr>
        <w:fldChar w:fldCharType="end"/>
      </w:r>
    </w:p>
    <w:p w14:paraId="65124D16" w14:textId="570CC593" w:rsidR="005D7E80" w:rsidRPr="005D7E80" w:rsidRDefault="005D7E80" w:rsidP="00BF5525">
      <w:pPr>
        <w:pStyle w:val="Bijlage"/>
      </w:pPr>
      <w:r>
        <w:t>Bijlagen</w:t>
      </w:r>
    </w:p>
    <w:p w14:paraId="00F676A2" w14:textId="155AA69D" w:rsidR="00791B86" w:rsidRPr="000D41CB" w:rsidRDefault="000D41CB" w:rsidP="00BC1EF4">
      <w:pPr>
        <w:pStyle w:val="Lijstalinea"/>
        <w:numPr>
          <w:ilvl w:val="0"/>
          <w:numId w:val="1"/>
        </w:numPr>
        <w:rPr>
          <w:szCs w:val="21"/>
        </w:rPr>
      </w:pPr>
      <w:r>
        <w:rPr>
          <w:szCs w:val="21"/>
        </w:rPr>
        <w:t>Overzichtskaart DTS-gebieden</w:t>
      </w:r>
    </w:p>
    <w:p w14:paraId="55490E2D" w14:textId="5E41D5B5" w:rsidR="00486DF9" w:rsidRDefault="00486DF9" w:rsidP="00BC1EF4">
      <w:pPr>
        <w:pStyle w:val="Lijstalinea"/>
        <w:numPr>
          <w:ilvl w:val="0"/>
          <w:numId w:val="1"/>
        </w:numPr>
        <w:rPr>
          <w:szCs w:val="21"/>
        </w:rPr>
      </w:pPr>
      <w:r>
        <w:rPr>
          <w:szCs w:val="21"/>
        </w:rPr>
        <w:t>Randvoorwaarden tijdelijke verkeersmaatregelen</w:t>
      </w:r>
      <w:r w:rsidR="008D11A5">
        <w:rPr>
          <w:szCs w:val="21"/>
        </w:rPr>
        <w:t xml:space="preserve"> V13</w:t>
      </w:r>
    </w:p>
    <w:p w14:paraId="33BF86EC" w14:textId="4726650C" w:rsidR="00A230EF" w:rsidRDefault="00A230EF" w:rsidP="00BC1EF4">
      <w:pPr>
        <w:pStyle w:val="Lijstalinea"/>
        <w:numPr>
          <w:ilvl w:val="0"/>
          <w:numId w:val="1"/>
        </w:numPr>
        <w:rPr>
          <w:szCs w:val="21"/>
        </w:rPr>
      </w:pPr>
      <w:r w:rsidRPr="00A230EF">
        <w:rPr>
          <w:szCs w:val="21"/>
        </w:rPr>
        <w:t>PVE</w:t>
      </w:r>
      <w:r>
        <w:rPr>
          <w:szCs w:val="21"/>
        </w:rPr>
        <w:t xml:space="preserve"> </w:t>
      </w:r>
      <w:r w:rsidRPr="00A230EF">
        <w:rPr>
          <w:szCs w:val="21"/>
        </w:rPr>
        <w:t>Revisie</w:t>
      </w:r>
      <w:r>
        <w:rPr>
          <w:szCs w:val="21"/>
        </w:rPr>
        <w:t xml:space="preserve"> </w:t>
      </w:r>
      <w:r w:rsidRPr="00A230EF">
        <w:rPr>
          <w:szCs w:val="21"/>
        </w:rPr>
        <w:t>Riolering</w:t>
      </w:r>
      <w:r>
        <w:rPr>
          <w:szCs w:val="21"/>
        </w:rPr>
        <w:t xml:space="preserve"> </w:t>
      </w:r>
      <w:r w:rsidRPr="00A230EF">
        <w:rPr>
          <w:szCs w:val="21"/>
        </w:rPr>
        <w:t>en</w:t>
      </w:r>
      <w:r>
        <w:rPr>
          <w:szCs w:val="21"/>
        </w:rPr>
        <w:t xml:space="preserve"> </w:t>
      </w:r>
      <w:r w:rsidRPr="00A230EF">
        <w:rPr>
          <w:szCs w:val="21"/>
        </w:rPr>
        <w:t>water</w:t>
      </w:r>
      <w:r>
        <w:rPr>
          <w:szCs w:val="21"/>
        </w:rPr>
        <w:t xml:space="preserve"> </w:t>
      </w:r>
      <w:r w:rsidRPr="00A230EF">
        <w:rPr>
          <w:szCs w:val="21"/>
        </w:rPr>
        <w:t>2020</w:t>
      </w:r>
    </w:p>
    <w:p w14:paraId="69CC2462" w14:textId="0FF7E2AB" w:rsidR="001B0DD6" w:rsidRPr="00A5368F" w:rsidRDefault="001B0DD6" w:rsidP="00BC1EF4">
      <w:pPr>
        <w:pStyle w:val="Lijstalinea"/>
        <w:numPr>
          <w:ilvl w:val="0"/>
          <w:numId w:val="1"/>
        </w:numPr>
        <w:rPr>
          <w:szCs w:val="21"/>
        </w:rPr>
      </w:pPr>
      <w:r w:rsidRPr="00A5368F">
        <w:rPr>
          <w:szCs w:val="21"/>
        </w:rPr>
        <w:t>Norm en eisen huis- en kolkaansluitingen</w:t>
      </w:r>
    </w:p>
    <w:p w14:paraId="1DD6898A" w14:textId="00D4798D" w:rsidR="001B0DD6" w:rsidRPr="00A230EF" w:rsidRDefault="00A230EF" w:rsidP="00BC1EF4">
      <w:pPr>
        <w:pStyle w:val="Lijstalinea"/>
        <w:numPr>
          <w:ilvl w:val="0"/>
          <w:numId w:val="1"/>
        </w:numPr>
        <w:rPr>
          <w:szCs w:val="21"/>
        </w:rPr>
      </w:pPr>
      <w:r>
        <w:rPr>
          <w:szCs w:val="21"/>
        </w:rPr>
        <w:t>a t</w:t>
      </w:r>
      <w:r w:rsidR="00D6299F">
        <w:rPr>
          <w:szCs w:val="21"/>
        </w:rPr>
        <w:t>/</w:t>
      </w:r>
      <w:r>
        <w:rPr>
          <w:szCs w:val="21"/>
        </w:rPr>
        <w:t xml:space="preserve">m e </w:t>
      </w:r>
      <w:r w:rsidR="001B0DD6" w:rsidRPr="00A230EF">
        <w:rPr>
          <w:szCs w:val="21"/>
        </w:rPr>
        <w:t>Plan van Aanpak Bouw- en reststoffen</w:t>
      </w:r>
    </w:p>
    <w:p w14:paraId="5CB811C0" w14:textId="2C4226BA" w:rsidR="001B0DD6" w:rsidRPr="00A230EF" w:rsidRDefault="00B3509A" w:rsidP="00BC1EF4">
      <w:pPr>
        <w:pStyle w:val="Lijstalinea"/>
        <w:numPr>
          <w:ilvl w:val="0"/>
          <w:numId w:val="1"/>
        </w:numPr>
        <w:rPr>
          <w:szCs w:val="21"/>
        </w:rPr>
      </w:pPr>
      <w:r>
        <w:rPr>
          <w:szCs w:val="21"/>
        </w:rPr>
        <w:t xml:space="preserve">Norm 81021 Getrapte aansluiting asfalt / Reparatie sleuven </w:t>
      </w:r>
    </w:p>
    <w:p w14:paraId="3AC1F492" w14:textId="5CFA99AB" w:rsidR="001B0DD6" w:rsidRDefault="001B0DD6" w:rsidP="003C5F01">
      <w:pPr>
        <w:pStyle w:val="Lijstalinea"/>
        <w:numPr>
          <w:ilvl w:val="0"/>
          <w:numId w:val="1"/>
        </w:numPr>
        <w:rPr>
          <w:szCs w:val="21"/>
        </w:rPr>
      </w:pPr>
      <w:r w:rsidRPr="003C5F01">
        <w:rPr>
          <w:szCs w:val="21"/>
        </w:rPr>
        <w:t>V&amp;G plan gemeente Tilbur</w:t>
      </w:r>
      <w:r w:rsidR="003261EB">
        <w:rPr>
          <w:szCs w:val="21"/>
        </w:rPr>
        <w:t>g</w:t>
      </w:r>
    </w:p>
    <w:p w14:paraId="14E620F2" w14:textId="0DE112A4" w:rsidR="005818E8" w:rsidRDefault="005818E8" w:rsidP="003C5F01">
      <w:pPr>
        <w:pStyle w:val="Lijstalinea"/>
        <w:numPr>
          <w:ilvl w:val="0"/>
          <w:numId w:val="1"/>
        </w:numPr>
        <w:rPr>
          <w:szCs w:val="21"/>
        </w:rPr>
      </w:pPr>
      <w:r w:rsidRPr="005818E8">
        <w:rPr>
          <w:szCs w:val="21"/>
        </w:rPr>
        <w:t>Lijst met mogelijke fout</w:t>
      </w:r>
      <w:r w:rsidR="00D6299F">
        <w:rPr>
          <w:szCs w:val="21"/>
        </w:rPr>
        <w:t xml:space="preserve">ieve </w:t>
      </w:r>
      <w:r w:rsidRPr="005818E8">
        <w:rPr>
          <w:szCs w:val="21"/>
        </w:rPr>
        <w:t>aanslu</w:t>
      </w:r>
      <w:r w:rsidR="00866EE7">
        <w:rPr>
          <w:szCs w:val="21"/>
        </w:rPr>
        <w:t>i</w:t>
      </w:r>
      <w:r w:rsidRPr="005818E8">
        <w:rPr>
          <w:szCs w:val="21"/>
        </w:rPr>
        <w:t>tingen van inspectie 2020</w:t>
      </w:r>
    </w:p>
    <w:p w14:paraId="4966F136" w14:textId="0D408AD3" w:rsidR="00B20273" w:rsidRDefault="00B20273">
      <w:pPr>
        <w:rPr>
          <w:rFonts w:eastAsiaTheme="majorEastAsia" w:cstheme="majorBidi"/>
          <w:color w:val="00A2C8"/>
          <w:sz w:val="32"/>
          <w:szCs w:val="32"/>
        </w:rPr>
      </w:pPr>
      <w:r>
        <w:br w:type="page"/>
      </w:r>
    </w:p>
    <w:p w14:paraId="24C63FF5" w14:textId="61AF27FD" w:rsidR="007E645A" w:rsidRDefault="00B906D8" w:rsidP="0094090F">
      <w:pPr>
        <w:pStyle w:val="Kop1"/>
      </w:pPr>
      <w:bookmarkStart w:id="0" w:name="_Toc80113195"/>
      <w:r>
        <w:lastRenderedPageBreak/>
        <w:t>Inleiding</w:t>
      </w:r>
      <w:bookmarkEnd w:id="0"/>
    </w:p>
    <w:p w14:paraId="5DEB4466" w14:textId="71783970" w:rsidR="00FE4710" w:rsidRDefault="00FE4710" w:rsidP="00D6299F">
      <w:pPr>
        <w:pStyle w:val="Kop2"/>
      </w:pPr>
      <w:bookmarkStart w:id="1" w:name="_Toc80113196"/>
      <w:r>
        <w:t>Achtergrond</w:t>
      </w:r>
      <w:bookmarkEnd w:id="1"/>
      <w:r>
        <w:t xml:space="preserve"> </w:t>
      </w:r>
    </w:p>
    <w:p w14:paraId="2CDB1C91" w14:textId="6C7F5994" w:rsidR="00CB148F" w:rsidRDefault="00CB148F" w:rsidP="00CB148F">
      <w:r>
        <w:t xml:space="preserve">Voor een doelmatige inzameling en verwerking van regenwater en afvalwater, worden de laatste decennia regenwaterafvoer en afvalwaterafvoer zoveel mogelijk ontvlochten. Bij nieuwe ontwikkelingen worden de waterstromen vanaf het begin gescheiden. </w:t>
      </w:r>
    </w:p>
    <w:p w14:paraId="000B85D2" w14:textId="73F6D70D" w:rsidR="00F7520D" w:rsidRDefault="00CB148F" w:rsidP="00CB148F">
      <w:r>
        <w:t>Bij zowel de aanleg van als de ombouw naar gescheiden rioolstelsel worden fouten gemaakt waarbij lozingstoestellen en/of huisaansluitingen op het verkeerde systeem worden aangesloten</w:t>
      </w:r>
      <w:r w:rsidR="00F7520D">
        <w:t xml:space="preserve">. </w:t>
      </w:r>
      <w:r w:rsidR="00F7520D" w:rsidRPr="00F7520D">
        <w:t xml:space="preserve">Waterstromen die op het verkeerde systeem zijn aangesloten (regenwater op vuilwatersystemen of andersom) noemt men ‘foutaansluitingen’. Het aantal foutaansluitingen neemt vaak in de loop van de </w:t>
      </w:r>
      <w:r w:rsidR="00F7520D">
        <w:t xml:space="preserve">jaren </w:t>
      </w:r>
      <w:r w:rsidR="00F7520D" w:rsidRPr="00F7520D">
        <w:t>toe als gevolg van lokale verbouwingen en/of werkzaamheden.</w:t>
      </w:r>
    </w:p>
    <w:p w14:paraId="3C539F10" w14:textId="57296DFB" w:rsidR="00CB148F" w:rsidRDefault="00CB148F" w:rsidP="00CB148F">
      <w:r>
        <w:t xml:space="preserve">Foutaansluitingen leiden op verschillende </w:t>
      </w:r>
      <w:r w:rsidR="00F7520D">
        <w:t xml:space="preserve">manieren </w:t>
      </w:r>
      <w:r>
        <w:t>tot een slechter functioneren van de gescheiden rioolsystemen. Gemeente Tilburg besteedt daarom al geruime tijd aandacht aan het opsporen en verhelpen van foutaansluitingen</w:t>
      </w:r>
      <w:r w:rsidR="0029609A">
        <w:t xml:space="preserve">, mede omdat het opsporen en verhelpen van foutaansluitingen vaak doelmatiger is dan investeren in gangbare emissie-reducerende maatregelen. </w:t>
      </w:r>
      <w:r>
        <w:t xml:space="preserve">Om hier op een gestructureerde en doelmatige manier mee om te gaan is in 2017 door Partners4Urbanwater een </w:t>
      </w:r>
      <w:r w:rsidR="00F7520D">
        <w:t>‘</w:t>
      </w:r>
      <w:r>
        <w:t>beheerstrategie foutaansluitingen</w:t>
      </w:r>
      <w:r w:rsidR="00F7520D">
        <w:t>’</w:t>
      </w:r>
      <w:r w:rsidR="00E85052">
        <w:t xml:space="preserve"> opge</w:t>
      </w:r>
      <w:r w:rsidR="00E85052" w:rsidRPr="00C8383D">
        <w:t>steld</w:t>
      </w:r>
      <w:r w:rsidRPr="00C8383D">
        <w:t>. Aan de hand van een beslisboom is een inventarisatie uitgevoerd naar het nut en de noodzaak ten aanzien van opsporen en verhelpen van foutaansluitingen in Tilburg.</w:t>
      </w:r>
      <w:r w:rsidR="00F7520D" w:rsidRPr="00C8383D">
        <w:t xml:space="preserve"> Voor 5 gebieden heeft dit geleid tot het advies om de rioolstelsels in deze gebieden te onderzoeken </w:t>
      </w:r>
      <w:r w:rsidR="00C04766" w:rsidRPr="00C8383D">
        <w:t xml:space="preserve">met behulp van </w:t>
      </w:r>
      <w:r w:rsidR="00F7520D" w:rsidRPr="00C8383D">
        <w:t xml:space="preserve">DTS en de </w:t>
      </w:r>
      <w:r w:rsidR="00C04766" w:rsidRPr="00C8383D">
        <w:t xml:space="preserve">geconstateerde </w:t>
      </w:r>
      <w:r w:rsidR="00F7520D" w:rsidRPr="00C8383D">
        <w:t xml:space="preserve">foutaansluitingen </w:t>
      </w:r>
      <w:r w:rsidR="00C04766" w:rsidRPr="00C8383D">
        <w:t>te verhelpen</w:t>
      </w:r>
      <w:r w:rsidR="00F7520D" w:rsidRPr="00C8383D">
        <w:t>.</w:t>
      </w:r>
      <w:r w:rsidR="00C8383D" w:rsidRPr="00C8383D">
        <w:t xml:space="preserve"> Van die 5 gebieden zijn er inmiddels 2 onderzocht</w:t>
      </w:r>
      <w:r w:rsidR="005A1675">
        <w:t>. De foutaansluitingen in deze 2 gebieden zijn inmiddels verholpen.</w:t>
      </w:r>
    </w:p>
    <w:p w14:paraId="55DD20CA" w14:textId="71B4AE75" w:rsidR="007E645A" w:rsidRDefault="00B906D8" w:rsidP="00C80A3D">
      <w:pPr>
        <w:pStyle w:val="Kop2"/>
      </w:pPr>
      <w:bookmarkStart w:id="2" w:name="_Toc80113197"/>
      <w:r>
        <w:t>Leeswijzer</w:t>
      </w:r>
      <w:bookmarkEnd w:id="2"/>
    </w:p>
    <w:p w14:paraId="24D4C66B" w14:textId="4C427B2B" w:rsidR="000C22F7" w:rsidRPr="000C22F7" w:rsidRDefault="000C22F7" w:rsidP="00FE4710">
      <w:r w:rsidRPr="000C22F7">
        <w:t>D</w:t>
      </w:r>
      <w:r w:rsidR="00841A38">
        <w:t>it Programma van Eisen</w:t>
      </w:r>
      <w:r w:rsidRPr="000C22F7">
        <w:t xml:space="preserve"> beschrijft </w:t>
      </w:r>
      <w:r w:rsidR="003D242F">
        <w:t xml:space="preserve">de </w:t>
      </w:r>
      <w:r w:rsidRPr="000C22F7">
        <w:t>rioolstelsel</w:t>
      </w:r>
      <w:r w:rsidR="00841A38">
        <w:t>s</w:t>
      </w:r>
      <w:r w:rsidRPr="000C22F7">
        <w:t xml:space="preserve"> </w:t>
      </w:r>
      <w:r w:rsidR="003D242F">
        <w:t xml:space="preserve">in 3 gebieden die </w:t>
      </w:r>
      <w:r w:rsidRPr="000C22F7">
        <w:t xml:space="preserve">met DTS onderzocht moeten worden, welke werkwijze en uitgangspunten hiervoor gehanteerd worden (hoofdstuk </w:t>
      </w:r>
      <w:r w:rsidR="003D242F">
        <w:t>2</w:t>
      </w:r>
      <w:r w:rsidRPr="000C22F7">
        <w:t xml:space="preserve">) en wat er uiteindelijk door de opdrachtnemer opgeleverd dient te worden (hoofdstuk 2 en 3). </w:t>
      </w:r>
    </w:p>
    <w:p w14:paraId="48E6AA3A" w14:textId="34945237" w:rsidR="00F8285F" w:rsidRPr="003F6EE4" w:rsidRDefault="00F8285F" w:rsidP="00F8285F">
      <w:pPr>
        <w:rPr>
          <w:highlight w:val="yellow"/>
        </w:rPr>
      </w:pPr>
    </w:p>
    <w:p w14:paraId="51D9CD58" w14:textId="77777777" w:rsidR="00B20273" w:rsidRDefault="00B20273">
      <w:pPr>
        <w:rPr>
          <w:rFonts w:eastAsiaTheme="majorEastAsia" w:cstheme="majorBidi"/>
          <w:color w:val="00A2C8"/>
          <w:sz w:val="32"/>
          <w:szCs w:val="32"/>
        </w:rPr>
      </w:pPr>
      <w:r>
        <w:br w:type="page"/>
      </w:r>
    </w:p>
    <w:p w14:paraId="7FFD944B" w14:textId="4765F0D4" w:rsidR="00F8285F" w:rsidRPr="00E85052" w:rsidRDefault="007747C5" w:rsidP="0094090F">
      <w:pPr>
        <w:pStyle w:val="Kop1"/>
      </w:pPr>
      <w:bookmarkStart w:id="3" w:name="_Toc80113198"/>
      <w:r w:rsidRPr="00E85052">
        <w:lastRenderedPageBreak/>
        <w:t>W</w:t>
      </w:r>
      <w:r w:rsidR="000D41CB" w:rsidRPr="00E85052">
        <w:t>erkzaamheden</w:t>
      </w:r>
      <w:r w:rsidR="00217E8F">
        <w:t xml:space="preserve"> en uitgangspunten</w:t>
      </w:r>
      <w:bookmarkEnd w:id="3"/>
    </w:p>
    <w:p w14:paraId="41876F73" w14:textId="1FF80E11" w:rsidR="007747C5" w:rsidRPr="00E85052" w:rsidRDefault="007747C5" w:rsidP="00297500">
      <w:pPr>
        <w:pStyle w:val="Kop2"/>
      </w:pPr>
      <w:bookmarkStart w:id="4" w:name="_Hlk479252286"/>
      <w:bookmarkStart w:id="5" w:name="_Toc80113199"/>
      <w:r w:rsidRPr="00E85052">
        <w:t xml:space="preserve">Doel </w:t>
      </w:r>
      <w:r w:rsidR="00474B2C">
        <w:t xml:space="preserve">en opbouw </w:t>
      </w:r>
      <w:r w:rsidRPr="00E85052">
        <w:t>van de werkzaamheden</w:t>
      </w:r>
      <w:bookmarkEnd w:id="5"/>
    </w:p>
    <w:p w14:paraId="2EB298FA" w14:textId="7100B958" w:rsidR="007747C5" w:rsidRDefault="00CA595C" w:rsidP="000D41CB">
      <w:r w:rsidRPr="00E85052">
        <w:t xml:space="preserve">Zoals in hoofdstuk 1 kort beschreven is, zijn er meerdere gescheiden rioolstelsels in Tilburg waar op basis van meetgegevens en meldingen sterke aanwijzingen zijn voor foutaansluitingen. In de </w:t>
      </w:r>
      <w:r w:rsidR="00C8383D">
        <w:t>3</w:t>
      </w:r>
      <w:r w:rsidRPr="00E85052">
        <w:t xml:space="preserve"> gebieden waar deze uitvraag betrekking op heeft wil gemeente Tilburg de foutaansluitingen lokaliseren en verhelpen. Bij </w:t>
      </w:r>
      <w:r w:rsidR="004E2ECA">
        <w:t xml:space="preserve">uiteindelijke </w:t>
      </w:r>
      <w:r w:rsidRPr="00E85052">
        <w:t xml:space="preserve">oplevering van </w:t>
      </w:r>
      <w:r w:rsidR="004E2ECA">
        <w:t xml:space="preserve">alle </w:t>
      </w:r>
      <w:r w:rsidRPr="00E85052">
        <w:t xml:space="preserve">werkzaamheden </w:t>
      </w:r>
      <w:r w:rsidR="003D242F">
        <w:t xml:space="preserve">behorende bij deze opdracht, </w:t>
      </w:r>
      <w:r w:rsidRPr="00E85052">
        <w:t xml:space="preserve">zullen dan ook alle foutaansluitingen </w:t>
      </w:r>
      <w:r w:rsidR="001A2888">
        <w:t xml:space="preserve">aantoonbaar </w:t>
      </w:r>
      <w:r w:rsidR="00A063C4">
        <w:t xml:space="preserve">door de opdrachtnemer </w:t>
      </w:r>
      <w:r w:rsidRPr="00E85052">
        <w:t>verholpen dienen te zijn, uitgezonderd foutaansluitingen waarvan in overleg besloten is dat opheffen niet doelmatig is.</w:t>
      </w:r>
    </w:p>
    <w:p w14:paraId="6AEA93B7" w14:textId="5A4B2FF8" w:rsidR="0058422D" w:rsidRDefault="00CB7F21" w:rsidP="000D41CB">
      <w:r>
        <w:t xml:space="preserve">De </w:t>
      </w:r>
      <w:r w:rsidR="004E2ECA">
        <w:t xml:space="preserve">bij deze aanbesteding </w:t>
      </w:r>
      <w:r>
        <w:t xml:space="preserve">gevraagde </w:t>
      </w:r>
      <w:r w:rsidR="00C04766">
        <w:t>werkzaamheden</w:t>
      </w:r>
      <w:r>
        <w:t xml:space="preserve"> voor het opsporen </w:t>
      </w:r>
      <w:r w:rsidR="00D106FD">
        <w:t xml:space="preserve">en verhelpen </w:t>
      </w:r>
      <w:r>
        <w:t>van de foutaansluitingen bestaa</w:t>
      </w:r>
      <w:r w:rsidR="00C04766">
        <w:t>n</w:t>
      </w:r>
      <w:r>
        <w:t xml:space="preserve"> op hoofdlijnen uit </w:t>
      </w:r>
      <w:r w:rsidR="003D1C3A">
        <w:t>4</w:t>
      </w:r>
      <w:r>
        <w:t xml:space="preserve"> stappen: </w:t>
      </w:r>
    </w:p>
    <w:p w14:paraId="16713D1E" w14:textId="480BA2DD" w:rsidR="003D1C3A" w:rsidRPr="003D242F" w:rsidRDefault="003D1C3A" w:rsidP="00BC1EF4">
      <w:pPr>
        <w:pStyle w:val="Lijstalinea"/>
        <w:numPr>
          <w:ilvl w:val="0"/>
          <w:numId w:val="8"/>
        </w:numPr>
      </w:pPr>
      <w:r w:rsidRPr="003D242F">
        <w:t>Rioolstelsels gereed maken voor DTS-</w:t>
      </w:r>
      <w:r w:rsidR="00134D57" w:rsidRPr="003D242F">
        <w:t xml:space="preserve">onderzoek naar </w:t>
      </w:r>
      <w:r w:rsidRPr="003D242F">
        <w:t>foutaansluitin</w:t>
      </w:r>
      <w:r w:rsidR="00134D57" w:rsidRPr="003D242F">
        <w:t>g</w:t>
      </w:r>
      <w:r w:rsidR="00841A38">
        <w:t>en</w:t>
      </w:r>
      <w:r w:rsidRPr="003D242F">
        <w:t xml:space="preserve"> </w:t>
      </w:r>
      <w:r w:rsidR="00256215">
        <w:t xml:space="preserve">en </w:t>
      </w:r>
      <w:r w:rsidR="00841A38">
        <w:t>‘</w:t>
      </w:r>
      <w:r w:rsidR="00256215">
        <w:t>afpellen</w:t>
      </w:r>
      <w:r w:rsidR="00841A38">
        <w:t>’</w:t>
      </w:r>
      <w:r w:rsidR="00256215">
        <w:t xml:space="preserve"> te onderzoeken deelgebieden De Kievit </w:t>
      </w:r>
      <w:r w:rsidRPr="003D242F">
        <w:t>(</w:t>
      </w:r>
      <w:r w:rsidR="00134D57" w:rsidRPr="003D242F">
        <w:t>paragraaf 2.3</w:t>
      </w:r>
      <w:r w:rsidRPr="003D242F">
        <w:t>)</w:t>
      </w:r>
      <w:r w:rsidR="00256215">
        <w:t>;</w:t>
      </w:r>
    </w:p>
    <w:p w14:paraId="5C3B3D68" w14:textId="6F0DDFD0" w:rsidR="00CB7F21" w:rsidRPr="003D242F" w:rsidRDefault="00CB7F21" w:rsidP="00BC1EF4">
      <w:pPr>
        <w:pStyle w:val="Lijstalinea"/>
        <w:numPr>
          <w:ilvl w:val="0"/>
          <w:numId w:val="8"/>
        </w:numPr>
      </w:pPr>
      <w:r w:rsidRPr="003D242F">
        <w:t xml:space="preserve">Opsporen </w:t>
      </w:r>
      <w:r w:rsidR="00C04766" w:rsidRPr="003D242F">
        <w:t xml:space="preserve">en analyseren </w:t>
      </w:r>
      <w:r w:rsidRPr="003D242F">
        <w:t>van foutaansluitingen (paragraaf 2.</w:t>
      </w:r>
      <w:r w:rsidR="003D242F" w:rsidRPr="003D242F">
        <w:t>4</w:t>
      </w:r>
      <w:r w:rsidRPr="003D242F">
        <w:t>);</w:t>
      </w:r>
    </w:p>
    <w:p w14:paraId="6B96293C" w14:textId="75C96203" w:rsidR="00CB7F21" w:rsidRPr="003D242F" w:rsidRDefault="003D1C3A" w:rsidP="00BC1EF4">
      <w:pPr>
        <w:pStyle w:val="Lijstalinea"/>
        <w:numPr>
          <w:ilvl w:val="0"/>
          <w:numId w:val="8"/>
        </w:numPr>
      </w:pPr>
      <w:r w:rsidRPr="003D242F">
        <w:t>H</w:t>
      </w:r>
      <w:r w:rsidR="00C8383D" w:rsidRPr="003D242F">
        <w:t xml:space="preserve">et verhelpen van de foutaansluitingen </w:t>
      </w:r>
      <w:r w:rsidR="00CB7F21" w:rsidRPr="003D242F">
        <w:t>(paragraaf 2.</w:t>
      </w:r>
      <w:r w:rsidR="003D242F" w:rsidRPr="003D242F">
        <w:t>5</w:t>
      </w:r>
      <w:r w:rsidR="00CB7F21" w:rsidRPr="003D242F">
        <w:t>);</w:t>
      </w:r>
    </w:p>
    <w:p w14:paraId="71D0F717" w14:textId="2EFF2DFA" w:rsidR="00CB7F21" w:rsidRPr="003D242F" w:rsidRDefault="003D1C3A" w:rsidP="00BC1EF4">
      <w:pPr>
        <w:pStyle w:val="Lijstalinea"/>
        <w:numPr>
          <w:ilvl w:val="0"/>
          <w:numId w:val="8"/>
        </w:numPr>
      </w:pPr>
      <w:r w:rsidRPr="003D242F">
        <w:t>H</w:t>
      </w:r>
      <w:r w:rsidR="00CB7F21" w:rsidRPr="003D242F">
        <w:t>et nogmaals op identieke wijze uitvoeren van de DTS metingen ter bevestiging van de verholpen foutaansluiting (nogmaals de werkzaamheden beschreven in paragraaf 2</w:t>
      </w:r>
      <w:r w:rsidR="003D242F" w:rsidRPr="003D242F">
        <w:t>.4</w:t>
      </w:r>
      <w:r w:rsidR="00CB7F21" w:rsidRPr="003D242F">
        <w:t>).</w:t>
      </w:r>
    </w:p>
    <w:p w14:paraId="799C7082" w14:textId="42B6AB42" w:rsidR="007747C5" w:rsidRPr="003D242F" w:rsidRDefault="007747C5" w:rsidP="007747C5">
      <w:pPr>
        <w:pStyle w:val="Kop2"/>
      </w:pPr>
      <w:bookmarkStart w:id="6" w:name="_Toc80113200"/>
      <w:r w:rsidRPr="003D242F">
        <w:t>Locaties, omvang en aantallen</w:t>
      </w:r>
      <w:bookmarkEnd w:id="6"/>
    </w:p>
    <w:p w14:paraId="5C99DCC9" w14:textId="0AFB77CD" w:rsidR="007747C5" w:rsidRPr="00E85052" w:rsidRDefault="00E85052" w:rsidP="000D41CB">
      <w:r w:rsidRPr="00E85052">
        <w:t xml:space="preserve">De </w:t>
      </w:r>
      <w:r w:rsidR="00C8383D">
        <w:t>3</w:t>
      </w:r>
      <w:r w:rsidRPr="00E85052">
        <w:t xml:space="preserve"> gebieden waar deze aanvraag betrekking op heeft zijn: </w:t>
      </w:r>
    </w:p>
    <w:p w14:paraId="34FC4081" w14:textId="0680DCEA" w:rsidR="00E85052" w:rsidRPr="00E85052" w:rsidRDefault="00E85052" w:rsidP="00BC1EF4">
      <w:pPr>
        <w:pStyle w:val="Lijstalinea"/>
        <w:numPr>
          <w:ilvl w:val="0"/>
          <w:numId w:val="4"/>
        </w:numPr>
      </w:pPr>
      <w:r w:rsidRPr="00E85052">
        <w:t>De Kievit;</w:t>
      </w:r>
    </w:p>
    <w:p w14:paraId="4DE72598" w14:textId="16CBBEF2" w:rsidR="00E85052" w:rsidRDefault="00E85052" w:rsidP="00BC1EF4">
      <w:pPr>
        <w:pStyle w:val="Lijstalinea"/>
        <w:numPr>
          <w:ilvl w:val="0"/>
          <w:numId w:val="4"/>
        </w:numPr>
      </w:pPr>
      <w:r>
        <w:t>Tradepark 58 Noord;</w:t>
      </w:r>
    </w:p>
    <w:p w14:paraId="4745A02B" w14:textId="7CC6F3C2" w:rsidR="00E85052" w:rsidRDefault="00E85052" w:rsidP="00BC1EF4">
      <w:pPr>
        <w:pStyle w:val="Lijstalinea"/>
        <w:numPr>
          <w:ilvl w:val="0"/>
          <w:numId w:val="4"/>
        </w:numPr>
      </w:pPr>
      <w:r>
        <w:t>Koolhoven West</w:t>
      </w:r>
      <w:r w:rsidR="00C8383D">
        <w:t>.</w:t>
      </w:r>
      <w:r>
        <w:t xml:space="preserve"> </w:t>
      </w:r>
    </w:p>
    <w:p w14:paraId="69E5E96B" w14:textId="035CBEB1" w:rsidR="00C8383D" w:rsidRDefault="009C3780" w:rsidP="00590EC8">
      <w:r>
        <w:t xml:space="preserve">Tevens zijn er bij </w:t>
      </w:r>
      <w:r w:rsidR="001B0DD6">
        <w:t xml:space="preserve">jaarlijkse </w:t>
      </w:r>
      <w:r>
        <w:t xml:space="preserve">rioolinspecties </w:t>
      </w:r>
      <w:r w:rsidR="001B0DD6">
        <w:t xml:space="preserve">in 2020 </w:t>
      </w:r>
      <w:r>
        <w:t>in gebieden De Blaak en Groenewoud foutaansluitingen gelokaliseerd</w:t>
      </w:r>
      <w:r w:rsidR="005B344C">
        <w:t xml:space="preserve"> en zullen er gedurende </w:t>
      </w:r>
      <w:r w:rsidR="003D242F">
        <w:t xml:space="preserve">de looptijd van </w:t>
      </w:r>
      <w:r w:rsidR="005B344C">
        <w:t xml:space="preserve">deze opdracht </w:t>
      </w:r>
      <w:r w:rsidR="003D242F">
        <w:t xml:space="preserve">(3 jaar) </w:t>
      </w:r>
      <w:r w:rsidR="005B344C">
        <w:t>mogelijk nog elders in de gemeente foutaansluitingen worden aangetroffen</w:t>
      </w:r>
      <w:r>
        <w:t xml:space="preserve">. </w:t>
      </w:r>
      <w:r w:rsidR="005B344C">
        <w:t xml:space="preserve">Ook deze foutaansluitingen dienen in het kader van deze opdracht </w:t>
      </w:r>
      <w:r>
        <w:t xml:space="preserve">verholpen </w:t>
      </w:r>
      <w:r w:rsidR="005B344C" w:rsidRPr="00866EE7">
        <w:t>te worden</w:t>
      </w:r>
      <w:r w:rsidRPr="00866EE7">
        <w:t>.</w:t>
      </w:r>
      <w:r w:rsidR="005B344C" w:rsidRPr="00866EE7">
        <w:t xml:space="preserve"> Voor De Blaak en Groenewoud gaat het in totaal om </w:t>
      </w:r>
      <w:r w:rsidR="00485C0E" w:rsidRPr="00866EE7">
        <w:t>8 mogelijke</w:t>
      </w:r>
      <w:r w:rsidR="005B344C" w:rsidRPr="00866EE7">
        <w:t xml:space="preserve"> foutaansluitingen</w:t>
      </w:r>
      <w:r w:rsidR="005818E8" w:rsidRPr="00866EE7">
        <w:t xml:space="preserve"> (zie bijlage 8)</w:t>
      </w:r>
      <w:r w:rsidR="00485C0E" w:rsidRPr="00866EE7">
        <w:t xml:space="preserve"> </w:t>
      </w:r>
      <w:r w:rsidR="005B344C" w:rsidRPr="00866EE7">
        <w:t>en voor de nog aan te treffen foutaansluitingen kan worden uitgegaan van circa 20 stuks.</w:t>
      </w:r>
    </w:p>
    <w:p w14:paraId="23E38800" w14:textId="180C2DCC" w:rsidR="00590EC8" w:rsidRPr="00E85052" w:rsidRDefault="00866EE7" w:rsidP="00590EC8">
      <w:r w:rsidRPr="003A2B3B">
        <w:rPr>
          <w:noProof/>
        </w:rPr>
        <w:drawing>
          <wp:anchor distT="0" distB="0" distL="114300" distR="114300" simplePos="0" relativeHeight="251659264" behindDoc="1" locked="0" layoutInCell="1" allowOverlap="1" wp14:anchorId="4C21E280" wp14:editId="38E452B5">
            <wp:simplePos x="0" y="0"/>
            <wp:positionH relativeFrom="margin">
              <wp:align>left</wp:align>
            </wp:positionH>
            <wp:positionV relativeFrom="paragraph">
              <wp:posOffset>374820</wp:posOffset>
            </wp:positionV>
            <wp:extent cx="3440658" cy="2554428"/>
            <wp:effectExtent l="19050" t="19050" r="26670" b="17780"/>
            <wp:wrapTight wrapText="bothSides">
              <wp:wrapPolygon edited="0">
                <wp:start x="-120" y="-161"/>
                <wp:lineTo x="-120" y="21589"/>
                <wp:lineTo x="21648" y="21589"/>
                <wp:lineTo x="21648" y="-161"/>
                <wp:lineTo x="-120" y="-161"/>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440658" cy="2554428"/>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590EC8">
        <w:t xml:space="preserve">De ligging van de gebieden is weergegeven in figuur </w:t>
      </w:r>
      <w:r w:rsidR="009C3780">
        <w:t>1. De rode gebieden betreffen de plangebieden, de 2 groene gebieden zijn de genoemde gebieden De Blaak en Groenewoud.</w:t>
      </w:r>
    </w:p>
    <w:p w14:paraId="7A3152DF" w14:textId="7E8AF7D2" w:rsidR="00590EC8" w:rsidRDefault="00590EC8" w:rsidP="00590EC8">
      <w:pPr>
        <w:keepNext/>
      </w:pPr>
    </w:p>
    <w:p w14:paraId="4E0F16B0" w14:textId="77777777" w:rsidR="00866EE7" w:rsidRDefault="00866EE7" w:rsidP="00590EC8">
      <w:pPr>
        <w:pStyle w:val="Bijschrift"/>
      </w:pPr>
    </w:p>
    <w:p w14:paraId="2332D0BE" w14:textId="77777777" w:rsidR="00866EE7" w:rsidRDefault="00866EE7" w:rsidP="00590EC8">
      <w:pPr>
        <w:pStyle w:val="Bijschrift"/>
      </w:pPr>
    </w:p>
    <w:p w14:paraId="6D0F40CA" w14:textId="77777777" w:rsidR="00866EE7" w:rsidRDefault="00866EE7" w:rsidP="00590EC8">
      <w:pPr>
        <w:pStyle w:val="Bijschrift"/>
      </w:pPr>
    </w:p>
    <w:p w14:paraId="06AC3BC4" w14:textId="77777777" w:rsidR="00866EE7" w:rsidRDefault="00866EE7" w:rsidP="00590EC8">
      <w:pPr>
        <w:pStyle w:val="Bijschrift"/>
      </w:pPr>
    </w:p>
    <w:p w14:paraId="1F276171" w14:textId="77777777" w:rsidR="00866EE7" w:rsidRDefault="00866EE7" w:rsidP="00590EC8">
      <w:pPr>
        <w:pStyle w:val="Bijschrift"/>
      </w:pPr>
    </w:p>
    <w:p w14:paraId="439E4286" w14:textId="77777777" w:rsidR="00866EE7" w:rsidRDefault="00866EE7" w:rsidP="00590EC8">
      <w:pPr>
        <w:pStyle w:val="Bijschrift"/>
      </w:pPr>
    </w:p>
    <w:p w14:paraId="059505EC" w14:textId="77777777" w:rsidR="00866EE7" w:rsidRDefault="00866EE7" w:rsidP="00590EC8">
      <w:pPr>
        <w:pStyle w:val="Bijschrift"/>
      </w:pPr>
    </w:p>
    <w:p w14:paraId="29571C2F" w14:textId="2D7C034E" w:rsidR="00866EE7" w:rsidRDefault="00590EC8">
      <w:r>
        <w:t xml:space="preserve">Figuur </w:t>
      </w:r>
      <w:r w:rsidR="00751DE2">
        <w:fldChar w:fldCharType="begin"/>
      </w:r>
      <w:r w:rsidR="00751DE2">
        <w:instrText xml:space="preserve"> SEQ Figuur \* ARABIC </w:instrText>
      </w:r>
      <w:r w:rsidR="00751DE2">
        <w:fldChar w:fldCharType="separate"/>
      </w:r>
      <w:r w:rsidR="00B20273">
        <w:rPr>
          <w:noProof/>
        </w:rPr>
        <w:t>1</w:t>
      </w:r>
      <w:r w:rsidR="00751DE2">
        <w:rPr>
          <w:noProof/>
        </w:rPr>
        <w:fldChar w:fldCharType="end"/>
      </w:r>
      <w:r>
        <w:t xml:space="preserve"> ligging </w:t>
      </w:r>
      <w:r>
        <w:rPr>
          <w:noProof/>
        </w:rPr>
        <w:t>DTS gebieden</w:t>
      </w:r>
    </w:p>
    <w:p w14:paraId="6D764CEF" w14:textId="414FB171" w:rsidR="00590EC8" w:rsidRDefault="00E85052">
      <w:r>
        <w:lastRenderedPageBreak/>
        <w:t xml:space="preserve">De gebieden en rioolstelsels zijn weergegeven op tekening T001-P0129 in bijlage 1. In tabel 1 is een overzicht opgenomen van de </w:t>
      </w:r>
      <w:r w:rsidR="00ED0D63">
        <w:t xml:space="preserve">lengtes </w:t>
      </w:r>
      <w:r>
        <w:t>van deze rioolstelsels</w:t>
      </w:r>
      <w:r w:rsidR="00A62DA0">
        <w:t xml:space="preserve"> en figuur 2 een verdeling naar verschillende </w:t>
      </w:r>
      <w:r w:rsidR="00134D57">
        <w:t xml:space="preserve">(inwendige) </w:t>
      </w:r>
      <w:r w:rsidR="00A62DA0">
        <w:t>diameters.</w:t>
      </w:r>
    </w:p>
    <w:p w14:paraId="5D8F4BBC" w14:textId="50160871" w:rsidR="00E85052" w:rsidRDefault="00E85052" w:rsidP="00E85052">
      <w:pPr>
        <w:pStyle w:val="Bijschrift"/>
        <w:keepNext/>
      </w:pPr>
      <w:r>
        <w:t xml:space="preserve">Tabel </w:t>
      </w:r>
      <w:r w:rsidR="00751DE2">
        <w:fldChar w:fldCharType="begin"/>
      </w:r>
      <w:r w:rsidR="00751DE2">
        <w:instrText xml:space="preserve"> SEQ Tabel \* ARABIC </w:instrText>
      </w:r>
      <w:r w:rsidR="00751DE2">
        <w:fldChar w:fldCharType="separate"/>
      </w:r>
      <w:r w:rsidR="00B20273">
        <w:rPr>
          <w:noProof/>
        </w:rPr>
        <w:t>1</w:t>
      </w:r>
      <w:r w:rsidR="00751DE2">
        <w:rPr>
          <w:noProof/>
        </w:rPr>
        <w:fldChar w:fldCharType="end"/>
      </w:r>
      <w:r>
        <w:t xml:space="preserve"> Kenmerken </w:t>
      </w:r>
      <w:r w:rsidR="00ED0D63">
        <w:t>DTS gebieden</w:t>
      </w:r>
    </w:p>
    <w:tbl>
      <w:tblPr>
        <w:tblStyle w:val="Tabelraster"/>
        <w:tblW w:w="9067" w:type="dxa"/>
        <w:tblLook w:val="04A0" w:firstRow="1" w:lastRow="0" w:firstColumn="1" w:lastColumn="0" w:noHBand="0" w:noVBand="1"/>
      </w:tblPr>
      <w:tblGrid>
        <w:gridCol w:w="1788"/>
        <w:gridCol w:w="1455"/>
        <w:gridCol w:w="1456"/>
        <w:gridCol w:w="1456"/>
        <w:gridCol w:w="1456"/>
        <w:gridCol w:w="1456"/>
      </w:tblGrid>
      <w:tr w:rsidR="00ED0D63" w:rsidRPr="00ED0D63" w14:paraId="131C1D46" w14:textId="77777777" w:rsidTr="00ED0D63">
        <w:tc>
          <w:tcPr>
            <w:tcW w:w="1788" w:type="dxa"/>
            <w:shd w:val="clear" w:color="auto" w:fill="00A2C8"/>
            <w:vAlign w:val="bottom"/>
          </w:tcPr>
          <w:p w14:paraId="5D5956E4" w14:textId="75865C8D" w:rsidR="00ED0D63" w:rsidRPr="00ED0D63" w:rsidRDefault="00ED0D63" w:rsidP="00ED0D63">
            <w:pPr>
              <w:rPr>
                <w:rFonts w:asciiTheme="minorHAnsi" w:eastAsia="Times New Roman" w:hAnsiTheme="minorHAnsi" w:cstheme="minorHAnsi"/>
                <w:b/>
                <w:bCs/>
                <w:color w:val="000000"/>
                <w:sz w:val="18"/>
                <w:szCs w:val="18"/>
                <w:lang w:eastAsia="nl-NL"/>
              </w:rPr>
            </w:pPr>
          </w:p>
        </w:tc>
        <w:tc>
          <w:tcPr>
            <w:tcW w:w="1455" w:type="dxa"/>
            <w:shd w:val="clear" w:color="auto" w:fill="00A2C8"/>
            <w:vAlign w:val="bottom"/>
          </w:tcPr>
          <w:p w14:paraId="28232156" w14:textId="3E997D04"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Br-streng-</w:t>
            </w:r>
            <w:proofErr w:type="spellStart"/>
            <w:r w:rsidRPr="00ED0D63">
              <w:rPr>
                <w:rFonts w:asciiTheme="minorHAnsi" w:hAnsiTheme="minorHAnsi" w:cstheme="minorHAnsi"/>
                <w:b/>
                <w:bCs/>
                <w:color w:val="000000"/>
                <w:sz w:val="18"/>
                <w:szCs w:val="18"/>
              </w:rPr>
              <w:t>dwa</w:t>
            </w:r>
            <w:proofErr w:type="spellEnd"/>
          </w:p>
        </w:tc>
        <w:tc>
          <w:tcPr>
            <w:tcW w:w="1456" w:type="dxa"/>
            <w:shd w:val="clear" w:color="auto" w:fill="00A2C8"/>
            <w:vAlign w:val="bottom"/>
          </w:tcPr>
          <w:p w14:paraId="476762BC" w14:textId="28E47A67"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Br-streng-</w:t>
            </w:r>
            <w:proofErr w:type="spellStart"/>
            <w:r w:rsidRPr="00ED0D63">
              <w:rPr>
                <w:rFonts w:asciiTheme="minorHAnsi" w:hAnsiTheme="minorHAnsi" w:cstheme="minorHAnsi"/>
                <w:b/>
                <w:bCs/>
                <w:color w:val="000000"/>
                <w:sz w:val="18"/>
                <w:szCs w:val="18"/>
              </w:rPr>
              <w:t>rwa</w:t>
            </w:r>
            <w:proofErr w:type="spellEnd"/>
          </w:p>
        </w:tc>
        <w:tc>
          <w:tcPr>
            <w:tcW w:w="1456" w:type="dxa"/>
            <w:shd w:val="clear" w:color="auto" w:fill="00A2C8"/>
            <w:vAlign w:val="bottom"/>
          </w:tcPr>
          <w:p w14:paraId="6443B471" w14:textId="741F61E0"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Br-streng-</w:t>
            </w:r>
            <w:proofErr w:type="spellStart"/>
            <w:r w:rsidRPr="00ED0D63">
              <w:rPr>
                <w:rFonts w:asciiTheme="minorHAnsi" w:hAnsiTheme="minorHAnsi" w:cstheme="minorHAnsi"/>
                <w:b/>
                <w:bCs/>
                <w:color w:val="000000"/>
                <w:sz w:val="18"/>
                <w:szCs w:val="18"/>
              </w:rPr>
              <w:t>vrwa</w:t>
            </w:r>
            <w:proofErr w:type="spellEnd"/>
          </w:p>
        </w:tc>
        <w:tc>
          <w:tcPr>
            <w:tcW w:w="1456" w:type="dxa"/>
            <w:shd w:val="clear" w:color="auto" w:fill="00A2C8"/>
            <w:vAlign w:val="bottom"/>
          </w:tcPr>
          <w:p w14:paraId="146E2D58" w14:textId="169B0624"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Br-streng-</w:t>
            </w:r>
            <w:proofErr w:type="spellStart"/>
            <w:r w:rsidRPr="00ED0D63">
              <w:rPr>
                <w:rFonts w:asciiTheme="minorHAnsi" w:hAnsiTheme="minorHAnsi" w:cstheme="minorHAnsi"/>
                <w:b/>
                <w:bCs/>
                <w:color w:val="000000"/>
                <w:sz w:val="18"/>
                <w:szCs w:val="18"/>
              </w:rPr>
              <w:t>srwa</w:t>
            </w:r>
            <w:proofErr w:type="spellEnd"/>
          </w:p>
        </w:tc>
        <w:tc>
          <w:tcPr>
            <w:tcW w:w="1456" w:type="dxa"/>
            <w:shd w:val="clear" w:color="auto" w:fill="00A2C8"/>
            <w:vAlign w:val="bottom"/>
          </w:tcPr>
          <w:p w14:paraId="61CE37B9" w14:textId="50A66203"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Totaal</w:t>
            </w:r>
          </w:p>
        </w:tc>
      </w:tr>
      <w:tr w:rsidR="00ED0D63" w:rsidRPr="00ED0D63" w14:paraId="50F4AFD3" w14:textId="77777777" w:rsidTr="00ED0D63">
        <w:tc>
          <w:tcPr>
            <w:tcW w:w="1788" w:type="dxa"/>
            <w:shd w:val="clear" w:color="auto" w:fill="00A2C8"/>
            <w:vAlign w:val="bottom"/>
          </w:tcPr>
          <w:p w14:paraId="355100CA" w14:textId="77777777" w:rsidR="00ED0D63" w:rsidRPr="00ED0D63" w:rsidRDefault="00ED0D63" w:rsidP="00ED0D63">
            <w:pPr>
              <w:rPr>
                <w:rFonts w:asciiTheme="minorHAnsi" w:eastAsia="Times New Roman" w:hAnsiTheme="minorHAnsi" w:cstheme="minorHAnsi"/>
                <w:b/>
                <w:bCs/>
                <w:color w:val="000000"/>
                <w:sz w:val="18"/>
                <w:szCs w:val="18"/>
                <w:lang w:eastAsia="nl-NL"/>
              </w:rPr>
            </w:pPr>
          </w:p>
        </w:tc>
        <w:tc>
          <w:tcPr>
            <w:tcW w:w="1455" w:type="dxa"/>
            <w:shd w:val="clear" w:color="auto" w:fill="00A2C8"/>
            <w:vAlign w:val="bottom"/>
          </w:tcPr>
          <w:p w14:paraId="7F98042B" w14:textId="1A0AE8E1"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[km]</w:t>
            </w:r>
          </w:p>
        </w:tc>
        <w:tc>
          <w:tcPr>
            <w:tcW w:w="1456" w:type="dxa"/>
            <w:shd w:val="clear" w:color="auto" w:fill="00A2C8"/>
            <w:vAlign w:val="bottom"/>
          </w:tcPr>
          <w:p w14:paraId="05E4EE12" w14:textId="2F94C6C6"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[km]</w:t>
            </w:r>
          </w:p>
        </w:tc>
        <w:tc>
          <w:tcPr>
            <w:tcW w:w="1456" w:type="dxa"/>
            <w:shd w:val="clear" w:color="auto" w:fill="00A2C8"/>
            <w:vAlign w:val="bottom"/>
          </w:tcPr>
          <w:p w14:paraId="3A8DD32D" w14:textId="799A54E5"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[km]</w:t>
            </w:r>
          </w:p>
        </w:tc>
        <w:tc>
          <w:tcPr>
            <w:tcW w:w="1456" w:type="dxa"/>
            <w:shd w:val="clear" w:color="auto" w:fill="00A2C8"/>
            <w:vAlign w:val="bottom"/>
          </w:tcPr>
          <w:p w14:paraId="6DEB2662" w14:textId="30B7D386"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[km]</w:t>
            </w:r>
          </w:p>
        </w:tc>
        <w:tc>
          <w:tcPr>
            <w:tcW w:w="1456" w:type="dxa"/>
            <w:shd w:val="clear" w:color="auto" w:fill="00A2C8"/>
            <w:vAlign w:val="bottom"/>
          </w:tcPr>
          <w:p w14:paraId="712C70EA" w14:textId="3EB2A89D" w:rsidR="00ED0D63" w:rsidRPr="00ED0D63" w:rsidRDefault="00ED0D63" w:rsidP="00ED0D63">
            <w:pPr>
              <w:rPr>
                <w:rFonts w:asciiTheme="minorHAnsi" w:eastAsia="Times New Roman" w:hAnsiTheme="minorHAnsi" w:cstheme="minorHAnsi"/>
                <w:b/>
                <w:bCs/>
                <w:color w:val="000000"/>
                <w:sz w:val="18"/>
                <w:szCs w:val="18"/>
                <w:lang w:eastAsia="nl-NL"/>
              </w:rPr>
            </w:pPr>
            <w:r w:rsidRPr="00ED0D63">
              <w:rPr>
                <w:rFonts w:asciiTheme="minorHAnsi" w:hAnsiTheme="minorHAnsi" w:cstheme="minorHAnsi"/>
                <w:b/>
                <w:bCs/>
                <w:color w:val="000000"/>
                <w:sz w:val="18"/>
                <w:szCs w:val="18"/>
              </w:rPr>
              <w:t>[km]</w:t>
            </w:r>
          </w:p>
        </w:tc>
      </w:tr>
      <w:tr w:rsidR="008423E8" w:rsidRPr="008D6E83" w14:paraId="55464D9B" w14:textId="77777777" w:rsidTr="00ED0D63">
        <w:tc>
          <w:tcPr>
            <w:tcW w:w="1788" w:type="dxa"/>
            <w:vAlign w:val="bottom"/>
          </w:tcPr>
          <w:p w14:paraId="77DD2266" w14:textId="32D31BBF" w:rsidR="008423E8" w:rsidRPr="00ED0D63" w:rsidRDefault="008423E8" w:rsidP="008423E8">
            <w:pPr>
              <w:rPr>
                <w:rFonts w:asciiTheme="minorHAnsi" w:hAnsiTheme="minorHAnsi" w:cstheme="minorHAnsi"/>
                <w:sz w:val="18"/>
                <w:szCs w:val="18"/>
              </w:rPr>
            </w:pPr>
            <w:proofErr w:type="spellStart"/>
            <w:r w:rsidRPr="00ED0D63">
              <w:rPr>
                <w:rFonts w:asciiTheme="minorHAnsi" w:hAnsiTheme="minorHAnsi" w:cstheme="minorHAnsi"/>
                <w:color w:val="000000"/>
                <w:sz w:val="18"/>
                <w:szCs w:val="18"/>
              </w:rPr>
              <w:t>Koolhoven_west</w:t>
            </w:r>
            <w:proofErr w:type="spellEnd"/>
          </w:p>
        </w:tc>
        <w:tc>
          <w:tcPr>
            <w:tcW w:w="1455" w:type="dxa"/>
            <w:vAlign w:val="bottom"/>
          </w:tcPr>
          <w:p w14:paraId="797D95FE" w14:textId="7DF11A15" w:rsidR="008423E8" w:rsidRPr="008423E8" w:rsidRDefault="00866EE7" w:rsidP="008423E8">
            <w:pPr>
              <w:rPr>
                <w:rFonts w:asciiTheme="minorHAnsi" w:hAnsiTheme="minorHAnsi" w:cstheme="minorHAnsi"/>
                <w:sz w:val="18"/>
                <w:szCs w:val="18"/>
              </w:rPr>
            </w:pPr>
            <w:proofErr w:type="spellStart"/>
            <w:r w:rsidRPr="008423E8">
              <w:rPr>
                <w:rFonts w:cs="Calibri"/>
                <w:color w:val="000000"/>
                <w:sz w:val="18"/>
                <w:szCs w:val="18"/>
              </w:rPr>
              <w:t>N</w:t>
            </w:r>
            <w:r w:rsidR="008423E8" w:rsidRPr="008423E8">
              <w:rPr>
                <w:rFonts w:cs="Calibri"/>
                <w:color w:val="000000"/>
                <w:sz w:val="18"/>
                <w:szCs w:val="18"/>
              </w:rPr>
              <w:t>vt</w:t>
            </w:r>
            <w:proofErr w:type="spellEnd"/>
          </w:p>
        </w:tc>
        <w:tc>
          <w:tcPr>
            <w:tcW w:w="1456" w:type="dxa"/>
            <w:vAlign w:val="bottom"/>
          </w:tcPr>
          <w:p w14:paraId="61F023B0" w14:textId="12BF465E" w:rsidR="008423E8" w:rsidRPr="008423E8" w:rsidRDefault="008423E8" w:rsidP="008423E8">
            <w:pPr>
              <w:rPr>
                <w:rFonts w:asciiTheme="minorHAnsi" w:hAnsiTheme="minorHAnsi" w:cstheme="minorHAnsi"/>
                <w:sz w:val="18"/>
                <w:szCs w:val="18"/>
              </w:rPr>
            </w:pPr>
            <w:r w:rsidRPr="008423E8">
              <w:rPr>
                <w:rFonts w:cs="Calibri"/>
                <w:color w:val="000000"/>
                <w:sz w:val="18"/>
                <w:szCs w:val="18"/>
              </w:rPr>
              <w:t>13.3</w:t>
            </w:r>
          </w:p>
        </w:tc>
        <w:tc>
          <w:tcPr>
            <w:tcW w:w="1456" w:type="dxa"/>
            <w:vAlign w:val="bottom"/>
          </w:tcPr>
          <w:p w14:paraId="5495FEDD" w14:textId="153E960F" w:rsidR="008423E8" w:rsidRPr="008423E8" w:rsidRDefault="008423E8" w:rsidP="008423E8">
            <w:pPr>
              <w:rPr>
                <w:rFonts w:asciiTheme="minorHAnsi" w:hAnsiTheme="minorHAnsi" w:cstheme="minorHAnsi"/>
                <w:sz w:val="18"/>
                <w:szCs w:val="18"/>
              </w:rPr>
            </w:pPr>
            <w:r w:rsidRPr="008423E8">
              <w:rPr>
                <w:rFonts w:cs="Calibri"/>
                <w:color w:val="000000"/>
                <w:sz w:val="18"/>
                <w:szCs w:val="18"/>
              </w:rPr>
              <w:t>0.0</w:t>
            </w:r>
          </w:p>
        </w:tc>
        <w:tc>
          <w:tcPr>
            <w:tcW w:w="1456" w:type="dxa"/>
            <w:vAlign w:val="bottom"/>
          </w:tcPr>
          <w:p w14:paraId="195F3BA7" w14:textId="783D59CC" w:rsidR="008423E8" w:rsidRPr="008423E8" w:rsidRDefault="008423E8" w:rsidP="008423E8">
            <w:pPr>
              <w:rPr>
                <w:rFonts w:asciiTheme="minorHAnsi" w:hAnsiTheme="minorHAnsi" w:cstheme="minorHAnsi"/>
                <w:sz w:val="18"/>
                <w:szCs w:val="18"/>
              </w:rPr>
            </w:pPr>
            <w:r w:rsidRPr="008423E8">
              <w:rPr>
                <w:rFonts w:cs="Calibri"/>
                <w:color w:val="000000"/>
                <w:sz w:val="18"/>
                <w:szCs w:val="18"/>
              </w:rPr>
              <w:t>0.0</w:t>
            </w:r>
          </w:p>
        </w:tc>
        <w:tc>
          <w:tcPr>
            <w:tcW w:w="1456" w:type="dxa"/>
            <w:vAlign w:val="bottom"/>
          </w:tcPr>
          <w:p w14:paraId="75804790" w14:textId="08651D40" w:rsidR="008423E8" w:rsidRPr="008423E8" w:rsidRDefault="008423E8" w:rsidP="008423E8">
            <w:pPr>
              <w:rPr>
                <w:rFonts w:asciiTheme="minorHAnsi" w:hAnsiTheme="minorHAnsi" w:cstheme="minorHAnsi"/>
                <w:sz w:val="18"/>
                <w:szCs w:val="18"/>
              </w:rPr>
            </w:pPr>
            <w:r w:rsidRPr="008423E8">
              <w:rPr>
                <w:rFonts w:cs="Calibri"/>
                <w:color w:val="000000"/>
                <w:sz w:val="18"/>
                <w:szCs w:val="18"/>
              </w:rPr>
              <w:t>13.3</w:t>
            </w:r>
          </w:p>
        </w:tc>
      </w:tr>
      <w:tr w:rsidR="008423E8" w:rsidRPr="008D6E83" w14:paraId="484C64E4" w14:textId="77777777" w:rsidTr="00ED0D63">
        <w:tc>
          <w:tcPr>
            <w:tcW w:w="1788" w:type="dxa"/>
            <w:vAlign w:val="bottom"/>
          </w:tcPr>
          <w:p w14:paraId="14EE8C7D" w14:textId="4736EDE6" w:rsidR="008423E8" w:rsidRPr="00ED0D63" w:rsidRDefault="008423E8" w:rsidP="008423E8">
            <w:pPr>
              <w:rPr>
                <w:rFonts w:asciiTheme="minorHAnsi" w:hAnsiTheme="minorHAnsi" w:cstheme="minorHAnsi"/>
                <w:sz w:val="18"/>
                <w:szCs w:val="18"/>
              </w:rPr>
            </w:pPr>
            <w:r w:rsidRPr="00ED0D63">
              <w:rPr>
                <w:rFonts w:asciiTheme="minorHAnsi" w:hAnsiTheme="minorHAnsi" w:cstheme="minorHAnsi"/>
                <w:color w:val="000000"/>
                <w:sz w:val="18"/>
                <w:szCs w:val="18"/>
              </w:rPr>
              <w:t>Tradepark_58_Noord</w:t>
            </w:r>
          </w:p>
        </w:tc>
        <w:tc>
          <w:tcPr>
            <w:tcW w:w="1455" w:type="dxa"/>
            <w:vAlign w:val="bottom"/>
          </w:tcPr>
          <w:p w14:paraId="1E905FB8" w14:textId="1FC2D27F" w:rsidR="008423E8" w:rsidRPr="008423E8" w:rsidRDefault="008423E8" w:rsidP="008423E8">
            <w:pPr>
              <w:rPr>
                <w:rFonts w:asciiTheme="minorHAnsi" w:hAnsiTheme="minorHAnsi" w:cstheme="minorHAnsi"/>
                <w:sz w:val="18"/>
                <w:szCs w:val="18"/>
              </w:rPr>
            </w:pPr>
            <w:r w:rsidRPr="008423E8">
              <w:rPr>
                <w:rFonts w:cs="Calibri"/>
                <w:color w:val="000000"/>
                <w:sz w:val="18"/>
                <w:szCs w:val="18"/>
              </w:rPr>
              <w:t>4.6</w:t>
            </w:r>
          </w:p>
        </w:tc>
        <w:tc>
          <w:tcPr>
            <w:tcW w:w="1456" w:type="dxa"/>
            <w:vAlign w:val="bottom"/>
          </w:tcPr>
          <w:p w14:paraId="23B4D430" w14:textId="23001513" w:rsidR="008423E8" w:rsidRPr="008423E8" w:rsidRDefault="008423E8" w:rsidP="008423E8">
            <w:pPr>
              <w:rPr>
                <w:rFonts w:asciiTheme="minorHAnsi" w:hAnsiTheme="minorHAnsi" w:cstheme="minorHAnsi"/>
                <w:sz w:val="18"/>
                <w:szCs w:val="18"/>
              </w:rPr>
            </w:pPr>
            <w:r w:rsidRPr="008423E8">
              <w:rPr>
                <w:rFonts w:cs="Calibri"/>
                <w:color w:val="000000"/>
                <w:sz w:val="18"/>
                <w:szCs w:val="18"/>
              </w:rPr>
              <w:t>5.5</w:t>
            </w:r>
          </w:p>
        </w:tc>
        <w:tc>
          <w:tcPr>
            <w:tcW w:w="1456" w:type="dxa"/>
            <w:vAlign w:val="bottom"/>
          </w:tcPr>
          <w:p w14:paraId="6B3CEDB5" w14:textId="75A48231" w:rsidR="008423E8" w:rsidRPr="008423E8" w:rsidRDefault="008423E8" w:rsidP="008423E8">
            <w:pPr>
              <w:rPr>
                <w:rFonts w:asciiTheme="minorHAnsi" w:hAnsiTheme="minorHAnsi" w:cstheme="minorHAnsi"/>
                <w:sz w:val="18"/>
                <w:szCs w:val="18"/>
              </w:rPr>
            </w:pPr>
            <w:r w:rsidRPr="008423E8">
              <w:rPr>
                <w:rFonts w:cs="Calibri"/>
                <w:color w:val="000000"/>
                <w:sz w:val="18"/>
                <w:szCs w:val="18"/>
              </w:rPr>
              <w:t>0.0</w:t>
            </w:r>
          </w:p>
        </w:tc>
        <w:tc>
          <w:tcPr>
            <w:tcW w:w="1456" w:type="dxa"/>
            <w:vAlign w:val="bottom"/>
          </w:tcPr>
          <w:p w14:paraId="1B782268" w14:textId="4274D26C" w:rsidR="008423E8" w:rsidRPr="008423E8" w:rsidRDefault="008423E8" w:rsidP="008423E8">
            <w:pPr>
              <w:rPr>
                <w:rFonts w:asciiTheme="minorHAnsi" w:hAnsiTheme="minorHAnsi" w:cstheme="minorHAnsi"/>
                <w:sz w:val="18"/>
                <w:szCs w:val="18"/>
              </w:rPr>
            </w:pPr>
            <w:r w:rsidRPr="008423E8">
              <w:rPr>
                <w:rFonts w:cs="Calibri"/>
                <w:color w:val="000000"/>
                <w:sz w:val="18"/>
                <w:szCs w:val="18"/>
              </w:rPr>
              <w:t>3.4</w:t>
            </w:r>
          </w:p>
        </w:tc>
        <w:tc>
          <w:tcPr>
            <w:tcW w:w="1456" w:type="dxa"/>
            <w:vAlign w:val="bottom"/>
          </w:tcPr>
          <w:p w14:paraId="6ACCA7C0" w14:textId="611ED5C4" w:rsidR="008423E8" w:rsidRPr="008423E8" w:rsidRDefault="008423E8" w:rsidP="008423E8">
            <w:pPr>
              <w:rPr>
                <w:rFonts w:asciiTheme="minorHAnsi" w:hAnsiTheme="minorHAnsi" w:cstheme="minorHAnsi"/>
                <w:sz w:val="18"/>
                <w:szCs w:val="18"/>
              </w:rPr>
            </w:pPr>
            <w:r w:rsidRPr="008423E8">
              <w:rPr>
                <w:rFonts w:cs="Calibri"/>
                <w:color w:val="000000"/>
                <w:sz w:val="18"/>
                <w:szCs w:val="18"/>
              </w:rPr>
              <w:t>13.5</w:t>
            </w:r>
          </w:p>
        </w:tc>
      </w:tr>
      <w:tr w:rsidR="008423E8" w:rsidRPr="008D6E83" w14:paraId="7FBD26EE" w14:textId="77777777" w:rsidTr="00ED0D63">
        <w:tc>
          <w:tcPr>
            <w:tcW w:w="1788" w:type="dxa"/>
            <w:vAlign w:val="bottom"/>
          </w:tcPr>
          <w:p w14:paraId="62902E7B" w14:textId="28B08F90" w:rsidR="008423E8" w:rsidRPr="00ED0D63" w:rsidRDefault="008423E8" w:rsidP="008423E8">
            <w:pPr>
              <w:rPr>
                <w:rFonts w:asciiTheme="minorHAnsi" w:hAnsiTheme="minorHAnsi" w:cstheme="minorHAnsi"/>
                <w:sz w:val="18"/>
                <w:szCs w:val="18"/>
              </w:rPr>
            </w:pPr>
            <w:r w:rsidRPr="00ED0D63">
              <w:rPr>
                <w:rFonts w:asciiTheme="minorHAnsi" w:hAnsiTheme="minorHAnsi" w:cstheme="minorHAnsi"/>
                <w:color w:val="000000"/>
                <w:sz w:val="18"/>
                <w:szCs w:val="18"/>
              </w:rPr>
              <w:t>De</w:t>
            </w:r>
            <w:r w:rsidR="006E3A4B">
              <w:rPr>
                <w:rFonts w:asciiTheme="minorHAnsi" w:hAnsiTheme="minorHAnsi" w:cstheme="minorHAnsi"/>
                <w:color w:val="000000"/>
                <w:sz w:val="18"/>
                <w:szCs w:val="18"/>
              </w:rPr>
              <w:t xml:space="preserve"> K</w:t>
            </w:r>
            <w:r w:rsidRPr="00ED0D63">
              <w:rPr>
                <w:rFonts w:asciiTheme="minorHAnsi" w:hAnsiTheme="minorHAnsi" w:cstheme="minorHAnsi"/>
                <w:color w:val="000000"/>
                <w:sz w:val="18"/>
                <w:szCs w:val="18"/>
              </w:rPr>
              <w:t>ievit</w:t>
            </w:r>
          </w:p>
        </w:tc>
        <w:tc>
          <w:tcPr>
            <w:tcW w:w="1455" w:type="dxa"/>
            <w:vAlign w:val="bottom"/>
          </w:tcPr>
          <w:p w14:paraId="505416A6" w14:textId="32730E91" w:rsidR="008423E8" w:rsidRPr="008423E8" w:rsidRDefault="008423E8" w:rsidP="008423E8">
            <w:pPr>
              <w:rPr>
                <w:rFonts w:asciiTheme="minorHAnsi" w:hAnsiTheme="minorHAnsi" w:cstheme="minorHAnsi"/>
                <w:sz w:val="18"/>
                <w:szCs w:val="18"/>
              </w:rPr>
            </w:pPr>
            <w:r w:rsidRPr="008423E8">
              <w:rPr>
                <w:rFonts w:cs="Calibri"/>
                <w:color w:val="000000"/>
                <w:sz w:val="18"/>
                <w:szCs w:val="18"/>
              </w:rPr>
              <w:t>20.0</w:t>
            </w:r>
          </w:p>
        </w:tc>
        <w:tc>
          <w:tcPr>
            <w:tcW w:w="1456" w:type="dxa"/>
            <w:vAlign w:val="bottom"/>
          </w:tcPr>
          <w:p w14:paraId="44F5C2B5" w14:textId="17BEE25A" w:rsidR="008423E8" w:rsidRPr="008423E8" w:rsidRDefault="008423E8" w:rsidP="008423E8">
            <w:pPr>
              <w:rPr>
                <w:rFonts w:asciiTheme="minorHAnsi" w:hAnsiTheme="minorHAnsi" w:cstheme="minorHAnsi"/>
                <w:sz w:val="18"/>
                <w:szCs w:val="18"/>
              </w:rPr>
            </w:pPr>
            <w:r w:rsidRPr="008423E8">
              <w:rPr>
                <w:rFonts w:cs="Calibri"/>
                <w:color w:val="000000"/>
                <w:sz w:val="18"/>
                <w:szCs w:val="18"/>
              </w:rPr>
              <w:t>24.0</w:t>
            </w:r>
          </w:p>
        </w:tc>
        <w:tc>
          <w:tcPr>
            <w:tcW w:w="1456" w:type="dxa"/>
            <w:vAlign w:val="bottom"/>
          </w:tcPr>
          <w:p w14:paraId="233B82E1" w14:textId="09BD7CA4" w:rsidR="008423E8" w:rsidRPr="008423E8" w:rsidRDefault="008423E8" w:rsidP="008423E8">
            <w:pPr>
              <w:rPr>
                <w:rFonts w:asciiTheme="minorHAnsi" w:hAnsiTheme="minorHAnsi" w:cstheme="minorHAnsi"/>
                <w:sz w:val="18"/>
                <w:szCs w:val="18"/>
              </w:rPr>
            </w:pPr>
            <w:r w:rsidRPr="008423E8">
              <w:rPr>
                <w:rFonts w:cs="Calibri"/>
                <w:color w:val="000000"/>
                <w:sz w:val="18"/>
                <w:szCs w:val="18"/>
              </w:rPr>
              <w:t>0.0</w:t>
            </w:r>
          </w:p>
        </w:tc>
        <w:tc>
          <w:tcPr>
            <w:tcW w:w="1456" w:type="dxa"/>
            <w:vAlign w:val="bottom"/>
          </w:tcPr>
          <w:p w14:paraId="3D18C582" w14:textId="0F702682" w:rsidR="008423E8" w:rsidRPr="008423E8" w:rsidRDefault="008423E8" w:rsidP="008423E8">
            <w:pPr>
              <w:rPr>
                <w:rFonts w:asciiTheme="minorHAnsi" w:hAnsiTheme="minorHAnsi" w:cstheme="minorHAnsi"/>
                <w:sz w:val="18"/>
                <w:szCs w:val="18"/>
              </w:rPr>
            </w:pPr>
            <w:r w:rsidRPr="008423E8">
              <w:rPr>
                <w:rFonts w:cs="Calibri"/>
                <w:color w:val="000000"/>
                <w:sz w:val="18"/>
                <w:szCs w:val="18"/>
              </w:rPr>
              <w:t>0.0</w:t>
            </w:r>
          </w:p>
        </w:tc>
        <w:tc>
          <w:tcPr>
            <w:tcW w:w="1456" w:type="dxa"/>
            <w:vAlign w:val="bottom"/>
          </w:tcPr>
          <w:p w14:paraId="7A5DE8E9" w14:textId="057A0C85" w:rsidR="008423E8" w:rsidRPr="008423E8" w:rsidRDefault="008423E8" w:rsidP="008423E8">
            <w:pPr>
              <w:rPr>
                <w:rFonts w:asciiTheme="minorHAnsi" w:hAnsiTheme="minorHAnsi" w:cstheme="minorHAnsi"/>
                <w:sz w:val="18"/>
                <w:szCs w:val="18"/>
              </w:rPr>
            </w:pPr>
            <w:r w:rsidRPr="008423E8">
              <w:rPr>
                <w:rFonts w:cs="Calibri"/>
                <w:color w:val="000000"/>
                <w:sz w:val="18"/>
                <w:szCs w:val="18"/>
              </w:rPr>
              <w:t>44.0</w:t>
            </w:r>
          </w:p>
        </w:tc>
      </w:tr>
      <w:tr w:rsidR="008423E8" w:rsidRPr="008D6E83" w14:paraId="7FA42CF8" w14:textId="77777777" w:rsidTr="00ED0D63">
        <w:tc>
          <w:tcPr>
            <w:tcW w:w="1788" w:type="dxa"/>
            <w:vAlign w:val="bottom"/>
          </w:tcPr>
          <w:p w14:paraId="5B569EC1" w14:textId="77777777" w:rsidR="008423E8" w:rsidRPr="00ED0D63" w:rsidRDefault="008423E8" w:rsidP="008423E8">
            <w:pPr>
              <w:rPr>
                <w:rFonts w:asciiTheme="minorHAnsi" w:hAnsiTheme="minorHAnsi" w:cstheme="minorHAnsi"/>
                <w:sz w:val="18"/>
                <w:szCs w:val="18"/>
              </w:rPr>
            </w:pPr>
          </w:p>
        </w:tc>
        <w:tc>
          <w:tcPr>
            <w:tcW w:w="1455" w:type="dxa"/>
            <w:vAlign w:val="bottom"/>
          </w:tcPr>
          <w:p w14:paraId="25153180" w14:textId="77777777" w:rsidR="008423E8" w:rsidRPr="008423E8" w:rsidRDefault="008423E8" w:rsidP="008423E8">
            <w:pPr>
              <w:rPr>
                <w:rFonts w:asciiTheme="minorHAnsi" w:hAnsiTheme="minorHAnsi" w:cstheme="minorHAnsi"/>
                <w:sz w:val="18"/>
                <w:szCs w:val="18"/>
              </w:rPr>
            </w:pPr>
          </w:p>
        </w:tc>
        <w:tc>
          <w:tcPr>
            <w:tcW w:w="1456" w:type="dxa"/>
            <w:vAlign w:val="bottom"/>
          </w:tcPr>
          <w:p w14:paraId="3918B7BE" w14:textId="77777777" w:rsidR="008423E8" w:rsidRPr="008423E8" w:rsidRDefault="008423E8" w:rsidP="008423E8">
            <w:pPr>
              <w:rPr>
                <w:rFonts w:asciiTheme="minorHAnsi" w:hAnsiTheme="minorHAnsi" w:cstheme="minorHAnsi"/>
                <w:sz w:val="18"/>
                <w:szCs w:val="18"/>
              </w:rPr>
            </w:pPr>
          </w:p>
        </w:tc>
        <w:tc>
          <w:tcPr>
            <w:tcW w:w="1456" w:type="dxa"/>
            <w:vAlign w:val="bottom"/>
          </w:tcPr>
          <w:p w14:paraId="044DCF5D" w14:textId="77777777" w:rsidR="008423E8" w:rsidRPr="008423E8" w:rsidRDefault="008423E8" w:rsidP="008423E8">
            <w:pPr>
              <w:rPr>
                <w:rFonts w:asciiTheme="minorHAnsi" w:hAnsiTheme="minorHAnsi" w:cstheme="minorHAnsi"/>
                <w:sz w:val="18"/>
                <w:szCs w:val="18"/>
              </w:rPr>
            </w:pPr>
          </w:p>
        </w:tc>
        <w:tc>
          <w:tcPr>
            <w:tcW w:w="1456" w:type="dxa"/>
            <w:vAlign w:val="bottom"/>
          </w:tcPr>
          <w:p w14:paraId="3818E65F" w14:textId="77777777" w:rsidR="008423E8" w:rsidRPr="008423E8" w:rsidRDefault="008423E8" w:rsidP="008423E8">
            <w:pPr>
              <w:rPr>
                <w:rFonts w:asciiTheme="minorHAnsi" w:hAnsiTheme="minorHAnsi" w:cstheme="minorHAnsi"/>
                <w:sz w:val="18"/>
                <w:szCs w:val="18"/>
              </w:rPr>
            </w:pPr>
          </w:p>
        </w:tc>
        <w:tc>
          <w:tcPr>
            <w:tcW w:w="1456" w:type="dxa"/>
            <w:vAlign w:val="bottom"/>
          </w:tcPr>
          <w:p w14:paraId="2E4A9E35" w14:textId="77777777" w:rsidR="008423E8" w:rsidRPr="008423E8" w:rsidRDefault="008423E8" w:rsidP="008423E8">
            <w:pPr>
              <w:rPr>
                <w:rFonts w:asciiTheme="minorHAnsi" w:hAnsiTheme="minorHAnsi" w:cstheme="minorHAnsi"/>
                <w:sz w:val="18"/>
                <w:szCs w:val="18"/>
              </w:rPr>
            </w:pPr>
          </w:p>
        </w:tc>
      </w:tr>
      <w:tr w:rsidR="0065055E" w:rsidRPr="008D6E83" w14:paraId="6C4C3DDD" w14:textId="77777777" w:rsidTr="00F3269C">
        <w:tc>
          <w:tcPr>
            <w:tcW w:w="1788" w:type="dxa"/>
            <w:vAlign w:val="bottom"/>
          </w:tcPr>
          <w:p w14:paraId="50404959" w14:textId="755BEA49" w:rsidR="0065055E" w:rsidRPr="00ED0D63" w:rsidRDefault="0065055E" w:rsidP="0065055E">
            <w:pPr>
              <w:rPr>
                <w:rFonts w:asciiTheme="minorHAnsi" w:hAnsiTheme="minorHAnsi" w:cstheme="minorHAnsi"/>
                <w:sz w:val="18"/>
                <w:szCs w:val="18"/>
              </w:rPr>
            </w:pPr>
            <w:r w:rsidRPr="00ED0D63">
              <w:rPr>
                <w:rFonts w:asciiTheme="minorHAnsi" w:hAnsiTheme="minorHAnsi" w:cstheme="minorHAnsi"/>
                <w:color w:val="000000"/>
                <w:sz w:val="18"/>
                <w:szCs w:val="18"/>
              </w:rPr>
              <w:t>Totaal</w:t>
            </w:r>
          </w:p>
        </w:tc>
        <w:tc>
          <w:tcPr>
            <w:tcW w:w="1455" w:type="dxa"/>
            <w:vAlign w:val="center"/>
          </w:tcPr>
          <w:p w14:paraId="4D4ACDE6" w14:textId="0D0D7C52" w:rsidR="0065055E" w:rsidRPr="008423E8" w:rsidRDefault="0065055E" w:rsidP="0065055E">
            <w:pPr>
              <w:rPr>
                <w:rFonts w:asciiTheme="minorHAnsi" w:hAnsiTheme="minorHAnsi" w:cstheme="minorHAnsi"/>
                <w:sz w:val="18"/>
                <w:szCs w:val="18"/>
              </w:rPr>
            </w:pPr>
            <w:r>
              <w:rPr>
                <w:rFonts w:cs="Calibri"/>
                <w:color w:val="000000"/>
                <w:sz w:val="18"/>
                <w:szCs w:val="18"/>
              </w:rPr>
              <w:t>24.6</w:t>
            </w:r>
          </w:p>
        </w:tc>
        <w:tc>
          <w:tcPr>
            <w:tcW w:w="1456" w:type="dxa"/>
            <w:vAlign w:val="center"/>
          </w:tcPr>
          <w:p w14:paraId="49C9BFFA" w14:textId="5F659830" w:rsidR="0065055E" w:rsidRPr="008423E8" w:rsidRDefault="0065055E" w:rsidP="0065055E">
            <w:pPr>
              <w:rPr>
                <w:rFonts w:asciiTheme="minorHAnsi" w:hAnsiTheme="minorHAnsi" w:cstheme="minorHAnsi"/>
                <w:sz w:val="18"/>
                <w:szCs w:val="18"/>
              </w:rPr>
            </w:pPr>
            <w:r>
              <w:rPr>
                <w:rFonts w:cs="Calibri"/>
                <w:color w:val="000000"/>
                <w:sz w:val="18"/>
                <w:szCs w:val="18"/>
              </w:rPr>
              <w:t>42.8</w:t>
            </w:r>
          </w:p>
        </w:tc>
        <w:tc>
          <w:tcPr>
            <w:tcW w:w="1456" w:type="dxa"/>
            <w:vAlign w:val="center"/>
          </w:tcPr>
          <w:p w14:paraId="5BD6C857" w14:textId="3AB8CF92" w:rsidR="0065055E" w:rsidRPr="008423E8" w:rsidRDefault="0065055E" w:rsidP="0065055E">
            <w:pPr>
              <w:rPr>
                <w:rFonts w:asciiTheme="minorHAnsi" w:hAnsiTheme="minorHAnsi" w:cstheme="minorHAnsi"/>
                <w:sz w:val="18"/>
                <w:szCs w:val="18"/>
              </w:rPr>
            </w:pPr>
            <w:r>
              <w:rPr>
                <w:rFonts w:cs="Calibri"/>
                <w:color w:val="000000"/>
                <w:sz w:val="18"/>
                <w:szCs w:val="18"/>
              </w:rPr>
              <w:t>0</w:t>
            </w:r>
          </w:p>
        </w:tc>
        <w:tc>
          <w:tcPr>
            <w:tcW w:w="1456" w:type="dxa"/>
            <w:vAlign w:val="center"/>
          </w:tcPr>
          <w:p w14:paraId="59D0885F" w14:textId="18D77F20" w:rsidR="0065055E" w:rsidRPr="008423E8" w:rsidRDefault="0065055E" w:rsidP="0065055E">
            <w:pPr>
              <w:rPr>
                <w:rFonts w:asciiTheme="minorHAnsi" w:hAnsiTheme="minorHAnsi" w:cstheme="minorHAnsi"/>
                <w:sz w:val="18"/>
                <w:szCs w:val="18"/>
              </w:rPr>
            </w:pPr>
            <w:r>
              <w:rPr>
                <w:rFonts w:cs="Calibri"/>
                <w:color w:val="000000"/>
                <w:sz w:val="18"/>
                <w:szCs w:val="18"/>
              </w:rPr>
              <w:t>3.4</w:t>
            </w:r>
          </w:p>
        </w:tc>
        <w:tc>
          <w:tcPr>
            <w:tcW w:w="1456" w:type="dxa"/>
            <w:vAlign w:val="center"/>
          </w:tcPr>
          <w:p w14:paraId="300C8B64" w14:textId="634A1BFB" w:rsidR="0065055E" w:rsidRPr="008423E8" w:rsidRDefault="0065055E" w:rsidP="0065055E">
            <w:pPr>
              <w:rPr>
                <w:rFonts w:asciiTheme="minorHAnsi" w:hAnsiTheme="minorHAnsi" w:cstheme="minorHAnsi"/>
                <w:sz w:val="18"/>
                <w:szCs w:val="18"/>
              </w:rPr>
            </w:pPr>
            <w:r>
              <w:rPr>
                <w:rFonts w:cs="Calibri"/>
                <w:color w:val="000000"/>
                <w:sz w:val="18"/>
                <w:szCs w:val="18"/>
              </w:rPr>
              <w:t>70.8</w:t>
            </w:r>
          </w:p>
        </w:tc>
      </w:tr>
    </w:tbl>
    <w:p w14:paraId="25BC22D7" w14:textId="1786768B" w:rsidR="00E85052" w:rsidRDefault="00E85052" w:rsidP="00E85052"/>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5"/>
        <w:gridCol w:w="3587"/>
      </w:tblGrid>
      <w:tr w:rsidR="00A62DA0" w14:paraId="2C876212" w14:textId="77777777" w:rsidTr="00A62DA0">
        <w:tc>
          <w:tcPr>
            <w:tcW w:w="4531" w:type="dxa"/>
          </w:tcPr>
          <w:p w14:paraId="384F4096" w14:textId="33789A9A" w:rsidR="00A62DA0" w:rsidRDefault="00A62DA0" w:rsidP="00E85052">
            <w:r>
              <w:rPr>
                <w:noProof/>
              </w:rPr>
              <w:drawing>
                <wp:inline distT="0" distB="0" distL="0" distR="0" wp14:anchorId="739A336C" wp14:editId="60DB9252">
                  <wp:extent cx="3370651" cy="201958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83416" cy="2027234"/>
                          </a:xfrm>
                          <a:prstGeom prst="rect">
                            <a:avLst/>
                          </a:prstGeom>
                          <a:noFill/>
                        </pic:spPr>
                      </pic:pic>
                    </a:graphicData>
                  </a:graphic>
                </wp:inline>
              </w:drawing>
            </w:r>
          </w:p>
        </w:tc>
        <w:tc>
          <w:tcPr>
            <w:tcW w:w="4531" w:type="dxa"/>
          </w:tcPr>
          <w:p w14:paraId="536D8B57" w14:textId="6C4620F7" w:rsidR="00A62DA0" w:rsidRDefault="00A62DA0" w:rsidP="00A62DA0">
            <w:pPr>
              <w:keepNext/>
            </w:pPr>
            <w:r>
              <w:rPr>
                <w:noProof/>
              </w:rPr>
              <w:drawing>
                <wp:inline distT="0" distB="0" distL="0" distR="0" wp14:anchorId="02D380A9" wp14:editId="61F68E41">
                  <wp:extent cx="2157801" cy="20221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67491" cy="2031194"/>
                          </a:xfrm>
                          <a:prstGeom prst="rect">
                            <a:avLst/>
                          </a:prstGeom>
                          <a:noFill/>
                        </pic:spPr>
                      </pic:pic>
                    </a:graphicData>
                  </a:graphic>
                </wp:inline>
              </w:drawing>
            </w:r>
          </w:p>
        </w:tc>
      </w:tr>
    </w:tbl>
    <w:p w14:paraId="1C7E6740" w14:textId="3F99F9B7" w:rsidR="00A62DA0" w:rsidRDefault="00A62DA0" w:rsidP="00A62DA0">
      <w:pPr>
        <w:pStyle w:val="Bijschrift"/>
      </w:pPr>
      <w:r>
        <w:t xml:space="preserve">Figuur </w:t>
      </w:r>
      <w:r w:rsidR="00751DE2">
        <w:fldChar w:fldCharType="begin"/>
      </w:r>
      <w:r w:rsidR="00751DE2">
        <w:instrText xml:space="preserve"> SEQ Figuur \* ARABIC </w:instrText>
      </w:r>
      <w:r w:rsidR="00751DE2">
        <w:fldChar w:fldCharType="separate"/>
      </w:r>
      <w:r w:rsidR="00B20273">
        <w:rPr>
          <w:noProof/>
        </w:rPr>
        <w:t>2</w:t>
      </w:r>
      <w:r w:rsidR="00751DE2">
        <w:rPr>
          <w:noProof/>
        </w:rPr>
        <w:fldChar w:fldCharType="end"/>
      </w:r>
      <w:r>
        <w:t xml:space="preserve"> Diameterverdeling</w:t>
      </w:r>
    </w:p>
    <w:p w14:paraId="6805A6AA" w14:textId="11B447D6" w:rsidR="003D242F" w:rsidRPr="003D242F" w:rsidRDefault="003D242F" w:rsidP="003D242F">
      <w:r>
        <w:t xml:space="preserve">Vanwege </w:t>
      </w:r>
      <w:r w:rsidRPr="00204635">
        <w:t xml:space="preserve">maximale kabellengtes per meetcomputers en een mogelijk beperkt aantal beschikbare meetcomputers, zal de opdrachtnemer de rioolstelsels naar alle waarschijnlijkheid </w:t>
      </w:r>
      <w:r w:rsidR="00204635">
        <w:t xml:space="preserve">moeten </w:t>
      </w:r>
      <w:r w:rsidRPr="00204635">
        <w:t xml:space="preserve">opdelen in clusters (zie 2.4.3 en 2.4.4). </w:t>
      </w:r>
      <w:r w:rsidR="00204635">
        <w:t>Mocht dit noodzakelijk zijn dan geldt hierbij h</w:t>
      </w:r>
      <w:r w:rsidRPr="00204635">
        <w:t>et</w:t>
      </w:r>
      <w:r>
        <w:t xml:space="preserve"> uitgangspunt dat clusters zo groot mogelijk zijn, zodat zoveel mogelijk riolering gelijktijdig kan worden onderzocht/bemeten en </w:t>
      </w:r>
      <w:r w:rsidR="00204635">
        <w:t xml:space="preserve">hierdoor </w:t>
      </w:r>
      <w:r>
        <w:t>de totale doorlooptijd van het project niet groter wordt dan nodig. Werkzaamheden worden vervolgens cluster-gewijs uitgevoerd</w:t>
      </w:r>
      <w:r w:rsidR="005A1675">
        <w:t xml:space="preserve"> (zie ook 2.7 ‘Planning en werkvolgorde’).</w:t>
      </w:r>
    </w:p>
    <w:p w14:paraId="765B52F0" w14:textId="1E51AA28" w:rsidR="00134D57" w:rsidRDefault="00134D57" w:rsidP="007747C5">
      <w:pPr>
        <w:pStyle w:val="Kop2"/>
      </w:pPr>
      <w:bookmarkStart w:id="7" w:name="_Hlk79671485"/>
      <w:bookmarkStart w:id="8" w:name="_Toc80113201"/>
      <w:r>
        <w:t xml:space="preserve">Rioolstelsels gereed maken voor DTS-onderzoek </w:t>
      </w:r>
      <w:bookmarkEnd w:id="7"/>
      <w:r>
        <w:t>naar foutaansluitingen (Stap A)</w:t>
      </w:r>
      <w:bookmarkEnd w:id="8"/>
    </w:p>
    <w:p w14:paraId="3DF97954" w14:textId="49EA441A" w:rsidR="00134D57" w:rsidRDefault="003D242F" w:rsidP="00134D57">
      <w:r>
        <w:t xml:space="preserve">Voordat met DTS-meting in een cluster kan worden begonnen, dient </w:t>
      </w:r>
      <w:r w:rsidR="000D44E6">
        <w:t xml:space="preserve">allereerst het stelsel gereed </w:t>
      </w:r>
      <w:r>
        <w:t xml:space="preserve">gemaakt wordt </w:t>
      </w:r>
      <w:r w:rsidR="000D44E6">
        <w:t xml:space="preserve">voor </w:t>
      </w:r>
      <w:r>
        <w:t xml:space="preserve">het </w:t>
      </w:r>
      <w:r w:rsidR="000D44E6">
        <w:t xml:space="preserve">onderzoek. </w:t>
      </w:r>
      <w:r>
        <w:t>In de basis bestaat dit gereedmaken uit het reinigen en -waar nodig- ledigen van de te onderzoeken stelsels</w:t>
      </w:r>
      <w:r w:rsidR="000D44E6">
        <w:t xml:space="preserve">. </w:t>
      </w:r>
    </w:p>
    <w:p w14:paraId="2DE837CC" w14:textId="5D039A88" w:rsidR="00914E69" w:rsidRDefault="000D44E6" w:rsidP="000D44E6">
      <w:r w:rsidRPr="0022430F">
        <w:t>Voor alle DWA-</w:t>
      </w:r>
      <w:r w:rsidR="00A72AA6">
        <w:t xml:space="preserve"> en RWA-</w:t>
      </w:r>
      <w:r w:rsidRPr="0022430F">
        <w:t>riolering geldt dat deze voorbereiding tenminste bestaat uit reiniging van de riolering.</w:t>
      </w:r>
      <w:r w:rsidR="00F77CF8">
        <w:t xml:space="preserve"> </w:t>
      </w:r>
    </w:p>
    <w:p w14:paraId="7EA39F89" w14:textId="5A2DB4F5" w:rsidR="000D44E6" w:rsidRDefault="000D44E6" w:rsidP="000D44E6">
      <w:r>
        <w:t xml:space="preserve">De te onderzoeken RWA-riolen zijn grotendeels verdronken </w:t>
      </w:r>
      <w:r w:rsidRPr="00FF0CD8">
        <w:t xml:space="preserve">systemen. De </w:t>
      </w:r>
      <w:r w:rsidR="003D242F" w:rsidRPr="00FF0CD8">
        <w:t>DTS-</w:t>
      </w:r>
      <w:r w:rsidRPr="00FF0CD8">
        <w:t xml:space="preserve">metingen dienen te worden uitgevoerd in een leeg RWA-riool. De opdrachtnemer dient </w:t>
      </w:r>
      <w:r w:rsidR="003D242F" w:rsidRPr="00FF0CD8">
        <w:t>verd</w:t>
      </w:r>
      <w:r w:rsidR="00FF0CD8">
        <w:t>r</w:t>
      </w:r>
      <w:r w:rsidR="003D242F" w:rsidRPr="00FF0CD8">
        <w:t>onken RWA</w:t>
      </w:r>
      <w:r w:rsidR="003D242F">
        <w:t>-</w:t>
      </w:r>
      <w:r>
        <w:t xml:space="preserve">riool te ledigen en maatregelen te treffen om het cluster tijdelijk te isoleren van omliggende riolering, zodanig dat het rioolstelsel tijdens droge dagen in de meetperiode leeg blijft (wat het registeren van </w:t>
      </w:r>
      <w:r w:rsidR="002352A7">
        <w:t xml:space="preserve">fout-aangesloten </w:t>
      </w:r>
      <w:r w:rsidR="00917826">
        <w:t>afvalwater</w:t>
      </w:r>
      <w:r>
        <w:t xml:space="preserve"> goed mogelijk maakt). De </w:t>
      </w:r>
      <w:r w:rsidR="003D242F">
        <w:t xml:space="preserve">daartoe benodigde </w:t>
      </w:r>
      <w:r>
        <w:t>maatregelen dienen zodanig te worden uitgevoerd, dat in geval van neerslag tijdens de meetperiode, het regenwaterriool met voldoende capaciteit kan overlopen naar omliggende riolering of oppervlaktewater.</w:t>
      </w:r>
      <w:r w:rsidR="00914E69">
        <w:t xml:space="preserve"> Het isoleren zal </w:t>
      </w:r>
      <w:r w:rsidR="003D242F">
        <w:t xml:space="preserve">daarom </w:t>
      </w:r>
      <w:r w:rsidR="00914E69">
        <w:t>deels m</w:t>
      </w:r>
      <w:r w:rsidR="00346124">
        <w:t>oet</w:t>
      </w:r>
      <w:r w:rsidR="00914E69">
        <w:t>e</w:t>
      </w:r>
      <w:r w:rsidR="00346124">
        <w:t>n</w:t>
      </w:r>
      <w:r w:rsidR="00914E69">
        <w:t xml:space="preserve"> </w:t>
      </w:r>
      <w:r w:rsidR="00BF0584">
        <w:t>worden gerealiseerd met afsluiters</w:t>
      </w:r>
      <w:r w:rsidR="00346124">
        <w:t xml:space="preserve"> en </w:t>
      </w:r>
      <w:r w:rsidR="00BF0584">
        <w:t xml:space="preserve">deels door het realiseren van tijdelijke interne </w:t>
      </w:r>
      <w:r w:rsidR="00837784">
        <w:t>RWA</w:t>
      </w:r>
      <w:r w:rsidR="00BF0584">
        <w:t xml:space="preserve">-overstorten. </w:t>
      </w:r>
      <w:r w:rsidR="00D610B8">
        <w:t xml:space="preserve">Om wateroverlast bij neerslag te voorkomen, dient </w:t>
      </w:r>
      <w:r w:rsidR="003D242F">
        <w:t xml:space="preserve">deze </w:t>
      </w:r>
      <w:r w:rsidR="00D610B8">
        <w:t xml:space="preserve">keuze </w:t>
      </w:r>
      <w:r w:rsidR="003D242F">
        <w:t xml:space="preserve">tussen </w:t>
      </w:r>
      <w:r w:rsidR="00D610B8">
        <w:t>afsluiter of tijdelijke overstort altijd vooraf overlegd te worden met de gemeente.</w:t>
      </w:r>
      <w:r w:rsidR="005A1675">
        <w:t xml:space="preserve"> In een deel van de gevallen zal de keuze </w:t>
      </w:r>
      <w:r w:rsidR="005A1675">
        <w:lastRenderedPageBreak/>
        <w:t>(tussen afsluiter of tijdelijke overstort) door de gemeente getoetst worden aan de hand van een rekenmodel. Opdrachtnemer dient daarom rekening te houden met reactietijd van de gemeente van 2 weken.</w:t>
      </w:r>
    </w:p>
    <w:p w14:paraId="6B241F38" w14:textId="66126008" w:rsidR="00914E69" w:rsidRDefault="00BF0584" w:rsidP="00914E69">
      <w:r>
        <w:t xml:space="preserve">De situatie en werking </w:t>
      </w:r>
      <w:r w:rsidR="0080430E">
        <w:t xml:space="preserve">(en daarmee ook de benodigde voorbereiding) </w:t>
      </w:r>
      <w:r>
        <w:t xml:space="preserve">van de </w:t>
      </w:r>
      <w:r w:rsidR="00914E69">
        <w:t>RWA</w:t>
      </w:r>
      <w:r w:rsidR="00837784">
        <w:t>-</w:t>
      </w:r>
      <w:r w:rsidR="00914E69">
        <w:t>riolering verschilt per gebied:</w:t>
      </w:r>
    </w:p>
    <w:p w14:paraId="36677F5F" w14:textId="180B64B1" w:rsidR="00715193" w:rsidRDefault="00B0201B" w:rsidP="005E2F32">
      <w:pPr>
        <w:pStyle w:val="Lijstalinea"/>
        <w:numPr>
          <w:ilvl w:val="0"/>
          <w:numId w:val="9"/>
        </w:numPr>
      </w:pPr>
      <w:r w:rsidRPr="005E2F32">
        <w:rPr>
          <w:u w:val="single"/>
        </w:rPr>
        <w:t>Koolhoven</w:t>
      </w:r>
      <w:r w:rsidR="00E55DDC" w:rsidRPr="005E2F32">
        <w:rPr>
          <w:u w:val="single"/>
        </w:rPr>
        <w:t xml:space="preserve"> </w:t>
      </w:r>
      <w:r w:rsidRPr="005E2F32">
        <w:rPr>
          <w:u w:val="single"/>
        </w:rPr>
        <w:t>STAP</w:t>
      </w:r>
      <w:r w:rsidR="00E55DDC" w:rsidRPr="005E2F32">
        <w:rPr>
          <w:u w:val="single"/>
        </w:rPr>
        <w:t xml:space="preserve"> </w:t>
      </w:r>
      <w:r w:rsidRPr="005E2F32">
        <w:rPr>
          <w:u w:val="single"/>
        </w:rPr>
        <w:t>A:</w:t>
      </w:r>
      <w:r>
        <w:t xml:space="preserve"> </w:t>
      </w:r>
      <w:r w:rsidR="00914E69">
        <w:t>De RWA riolering in Koolhoven West betreft een volledig verdronken stelsel</w:t>
      </w:r>
      <w:r w:rsidR="00715193">
        <w:t xml:space="preserve"> met 1 centrale uitlaat naar oppervlaktewater</w:t>
      </w:r>
      <w:r w:rsidR="00914E69">
        <w:t xml:space="preserve">. </w:t>
      </w:r>
      <w:r w:rsidR="00BF0584">
        <w:t xml:space="preserve">Het RWA stelsel heeft geen afschot naar een centraal </w:t>
      </w:r>
      <w:r w:rsidR="00715193">
        <w:t>punt. Om het stelsel te ledigen zijn per cluster meerdere afsluiters nodig en zal op meerdere lage punt</w:t>
      </w:r>
      <w:r w:rsidR="00715193" w:rsidRPr="00711721">
        <w:t xml:space="preserve">en het stelsel geledigd moeten worden. Indien het stelsel zich tijdens de meetperiode (zie paragraaf </w:t>
      </w:r>
      <w:r w:rsidR="00711721" w:rsidRPr="00711721">
        <w:t>2.4.3</w:t>
      </w:r>
      <w:r w:rsidR="00715193" w:rsidRPr="00711721">
        <w:t>) vult als gevolg van neerslag, foutaansluitingen of rioolvreemd-water, dan zal het stelsel telkens op</w:t>
      </w:r>
      <w:r w:rsidR="00715193">
        <w:t>nieuw geledigd moeten worden.</w:t>
      </w:r>
      <w:r w:rsidR="005E2F32">
        <w:t xml:space="preserve"> </w:t>
      </w:r>
      <w:r w:rsidRPr="005E2F32">
        <w:rPr>
          <w:u w:val="single"/>
        </w:rPr>
        <w:t>Tradepark</w:t>
      </w:r>
      <w:r w:rsidR="00571A69" w:rsidRPr="005E2F32">
        <w:rPr>
          <w:u w:val="single"/>
        </w:rPr>
        <w:t xml:space="preserve"> </w:t>
      </w:r>
      <w:r w:rsidRPr="005E2F32">
        <w:rPr>
          <w:u w:val="single"/>
        </w:rPr>
        <w:t>STAP</w:t>
      </w:r>
      <w:r w:rsidR="00571A69" w:rsidRPr="005E2F32">
        <w:rPr>
          <w:u w:val="single"/>
        </w:rPr>
        <w:t xml:space="preserve"> </w:t>
      </w:r>
      <w:r w:rsidRPr="005E2F32">
        <w:rPr>
          <w:u w:val="single"/>
        </w:rPr>
        <w:t>A:</w:t>
      </w:r>
      <w:r w:rsidRPr="00B0201B">
        <w:t xml:space="preserve"> </w:t>
      </w:r>
      <w:r w:rsidR="00715193">
        <w:t>Het RWA rioolstelsel in Tradepark bestaat uit een tweeledig RWA-stelsel noordelijk van de centrale surfplas en een tweeledig stelsel zuidelijk van de centrale surfplas. Zowel noordelijk als zuidelijk van de centrale surfplas loost 1 van beide RWA stelsel direct op de surfplas. Het andere RWA-stelsel</w:t>
      </w:r>
      <w:r w:rsidR="0080430E">
        <w:t xml:space="preserve"> loost in beide gevallen in eerste instantie elders, maar heeft wel een overstort op de surfplas. Het RWA-stelsel dat zuidelijk van de surfplas ligt en direct loost op de surfplas staat standaard leeg (de </w:t>
      </w:r>
      <w:proofErr w:type="spellStart"/>
      <w:r w:rsidR="0080430E">
        <w:t>bob</w:t>
      </w:r>
      <w:r w:rsidR="002352A7">
        <w:t>’s</w:t>
      </w:r>
      <w:proofErr w:type="spellEnd"/>
      <w:r w:rsidR="002352A7">
        <w:t xml:space="preserve"> zijn </w:t>
      </w:r>
      <w:r w:rsidR="0080430E">
        <w:t>hoger dan het waterpeil in de surfplas). De andere 3 RWA-stelsels zijn verdronken.</w:t>
      </w:r>
      <w:r w:rsidR="002352A7">
        <w:t xml:space="preserve"> De verdronken RWA-stelsels liggen ieder onder afschot naar 1 punt van waaruit </w:t>
      </w:r>
      <w:r w:rsidR="00346124">
        <w:t xml:space="preserve">de </w:t>
      </w:r>
      <w:r w:rsidR="002352A7">
        <w:t>stelsel</w:t>
      </w:r>
      <w:r w:rsidR="00346124">
        <w:t>s</w:t>
      </w:r>
      <w:r w:rsidR="002352A7">
        <w:t xml:space="preserve"> leeggepompt k</w:t>
      </w:r>
      <w:r w:rsidR="00346124">
        <w:t>unnen</w:t>
      </w:r>
      <w:r w:rsidR="002352A7">
        <w:t xml:space="preserve"> worden.</w:t>
      </w:r>
    </w:p>
    <w:p w14:paraId="41294733" w14:textId="049A2EC1" w:rsidR="009B4CB2" w:rsidRPr="00134D57" w:rsidRDefault="009B4CB2" w:rsidP="00FE7E7F">
      <w:r w:rsidRPr="009B4CB2">
        <w:t xml:space="preserve">Op basis van een eerste inschatting </w:t>
      </w:r>
      <w:r w:rsidR="00E93743">
        <w:t xml:space="preserve">van de Opdrachtgever </w:t>
      </w:r>
      <w:r w:rsidRPr="009B4CB2">
        <w:t>voor</w:t>
      </w:r>
      <w:r w:rsidR="00E93743">
        <w:t xml:space="preserve"> wat betreft de stelsels</w:t>
      </w:r>
      <w:r w:rsidRPr="009B4CB2">
        <w:t xml:space="preserve"> Tradepark en Koolhoven</w:t>
      </w:r>
      <w:r w:rsidR="00E93743">
        <w:t xml:space="preserve"> zijn er </w:t>
      </w:r>
      <w:r w:rsidRPr="009B4CB2">
        <w:t>in ieder geval 13 locaties die voorzien moeten worden van een afsluiter of tijdelijke overstortdrempel en 21 locaties van waaruit minimaal 2 maal gepompt moet worden om RWA-stelsels leeg te krijgen. Al deze afsluiters op 1 na betreffen afsluiters (of tijdelijke overstorten) in leidingen met een diameter van 300 tot 400 mm. Daarop is 1 uitzondering en dat betref</w:t>
      </w:r>
      <w:r w:rsidRPr="00187D62">
        <w:t xml:space="preserve">t de aan te brengen afsluiter in Tradepark, deze dient waarschijnlijk te worden aangebracht in een Ø 800mm. </w:t>
      </w:r>
      <w:r w:rsidRPr="009B4CB2">
        <w:t>Vermoedelijk zal op deze locatie echter een tijdelijke overstort aangebracht moeten worden, omdat het de enige uitlaat van dit RWA-stelsel betreft.</w:t>
      </w:r>
      <w:r w:rsidR="00E93743">
        <w:t xml:space="preserve"> Met nadruk wordt er op gewezen dat het hier om een inschatting gaat. Het is aan de Opdrachtnemer om het juiste aantal te bepalen aan de hand van zijn gekozen werkwijze en de kosten hiervan op te nemen in de posten 1.1.01 en 1.1.02 van de Inschrijvingsstaat.</w:t>
      </w:r>
    </w:p>
    <w:p w14:paraId="58548C60" w14:textId="7088418D" w:rsidR="0080430E" w:rsidRDefault="00B0201B" w:rsidP="00BC1EF4">
      <w:pPr>
        <w:pStyle w:val="Lijstalinea"/>
        <w:numPr>
          <w:ilvl w:val="0"/>
          <w:numId w:val="9"/>
        </w:numPr>
      </w:pPr>
      <w:r w:rsidRPr="00B0201B">
        <w:rPr>
          <w:u w:val="single"/>
        </w:rPr>
        <w:t>De</w:t>
      </w:r>
      <w:r w:rsidR="00E55DDC">
        <w:rPr>
          <w:u w:val="single"/>
        </w:rPr>
        <w:t xml:space="preserve"> </w:t>
      </w:r>
      <w:r w:rsidRPr="00B0201B">
        <w:rPr>
          <w:u w:val="single"/>
        </w:rPr>
        <w:t>Kievit</w:t>
      </w:r>
      <w:r w:rsidR="00E55DDC">
        <w:rPr>
          <w:u w:val="single"/>
        </w:rPr>
        <w:t xml:space="preserve"> </w:t>
      </w:r>
      <w:r w:rsidRPr="00B0201B">
        <w:rPr>
          <w:u w:val="single"/>
        </w:rPr>
        <w:t>STAP</w:t>
      </w:r>
      <w:r w:rsidR="00E55DDC">
        <w:rPr>
          <w:u w:val="single"/>
        </w:rPr>
        <w:t xml:space="preserve"> </w:t>
      </w:r>
      <w:r w:rsidRPr="00B0201B">
        <w:rPr>
          <w:u w:val="single"/>
        </w:rPr>
        <w:t>A:</w:t>
      </w:r>
      <w:r w:rsidRPr="00B0201B">
        <w:t xml:space="preserve"> </w:t>
      </w:r>
      <w:r w:rsidR="0080430E">
        <w:t xml:space="preserve">Het RWA-stelsel </w:t>
      </w:r>
      <w:r w:rsidR="00254812">
        <w:t>in</w:t>
      </w:r>
      <w:r w:rsidR="006E3A4B">
        <w:t xml:space="preserve"> De </w:t>
      </w:r>
      <w:r w:rsidR="00254812">
        <w:t xml:space="preserve">Kievit bestaat van oorsprong </w:t>
      </w:r>
      <w:r w:rsidR="002352A7">
        <w:t xml:space="preserve">uit </w:t>
      </w:r>
      <w:r w:rsidR="00254812">
        <w:t xml:space="preserve">2 aparte VGS-regenwaterstelsels. Deze regenwaterstelsels hebben ieder een regenwatergemaal, maar beiden zijn op dit moment niet in bedrijf. Daartoe is besloten omdat de RWA gemalen in de praktijk ook het lokale oppervlaktewaterpeil verlaagden. Voordat de twee RWA-rioolstelsels in </w:t>
      </w:r>
      <w:r w:rsidR="006E3A4B">
        <w:t>D</w:t>
      </w:r>
      <w:r w:rsidR="00254812">
        <w:t xml:space="preserve">e Kievit van DTS-kabel worden voorzien, zal de opdrachtnemer de veronderstelde en onbedoelde verbindingen tussen het RWA-riool en het oppervlaktewater moeten opsporen. De voorbereidende werkzaamheden voor het RWA-riool in </w:t>
      </w:r>
      <w:r w:rsidR="006E3A4B">
        <w:t>D</w:t>
      </w:r>
      <w:r w:rsidR="00254812">
        <w:t>e Kievit zijn daarmee een stuk omvangrijker dan die voor de overige rioolstelsels. De opdrachtnemer dient in ieder geval rekening te houden met de volgende werkzaamheden:</w:t>
      </w:r>
    </w:p>
    <w:p w14:paraId="48844968" w14:textId="738BB971" w:rsidR="00254812" w:rsidRPr="00571A69" w:rsidRDefault="00B0201B" w:rsidP="00BC1EF4">
      <w:pPr>
        <w:pStyle w:val="Lijstalinea"/>
        <w:numPr>
          <w:ilvl w:val="1"/>
          <w:numId w:val="9"/>
        </w:numPr>
      </w:pPr>
      <w:r w:rsidRPr="00B0201B">
        <w:rPr>
          <w:u w:val="single"/>
        </w:rPr>
        <w:t>De</w:t>
      </w:r>
      <w:r w:rsidR="00E55DDC">
        <w:rPr>
          <w:u w:val="single"/>
        </w:rPr>
        <w:t xml:space="preserve"> </w:t>
      </w:r>
      <w:r w:rsidRPr="00B0201B">
        <w:rPr>
          <w:u w:val="single"/>
        </w:rPr>
        <w:t>Kievit</w:t>
      </w:r>
      <w:r w:rsidR="00E55DDC">
        <w:rPr>
          <w:u w:val="single"/>
        </w:rPr>
        <w:t xml:space="preserve"> </w:t>
      </w:r>
      <w:r w:rsidRPr="00B0201B">
        <w:rPr>
          <w:u w:val="single"/>
        </w:rPr>
        <w:t>STAP</w:t>
      </w:r>
      <w:r w:rsidR="00E55DDC">
        <w:rPr>
          <w:u w:val="single"/>
        </w:rPr>
        <w:t xml:space="preserve"> </w:t>
      </w:r>
      <w:r w:rsidRPr="00B0201B">
        <w:rPr>
          <w:u w:val="single"/>
        </w:rPr>
        <w:t>A</w:t>
      </w:r>
      <w:r>
        <w:rPr>
          <w:u w:val="single"/>
        </w:rPr>
        <w:t>.1</w:t>
      </w:r>
      <w:r w:rsidRPr="00B0201B">
        <w:rPr>
          <w:u w:val="single"/>
        </w:rPr>
        <w:t>:</w:t>
      </w:r>
      <w:r w:rsidRPr="00B0201B">
        <w:rPr>
          <w:i/>
          <w:iCs/>
        </w:rPr>
        <w:t xml:space="preserve"> </w:t>
      </w:r>
      <w:r w:rsidR="00B726F1">
        <w:t>Het in bedrijf stellen van de bestaande 2 RWA regenwatergemalen en proberen de RWA-stelsels te ledigen.</w:t>
      </w:r>
      <w:r w:rsidR="00837784">
        <w:t xml:space="preserve"> Indien dit lukt zonder dat het oppervlaktewater wordt afgepompt, dan is stap ‘De</w:t>
      </w:r>
      <w:r w:rsidR="00571A69">
        <w:t xml:space="preserve"> </w:t>
      </w:r>
      <w:r w:rsidR="00837784">
        <w:t>Kievit</w:t>
      </w:r>
      <w:r w:rsidR="00571A69">
        <w:t xml:space="preserve"> </w:t>
      </w:r>
      <w:r w:rsidR="00837784">
        <w:t>STAP</w:t>
      </w:r>
      <w:r w:rsidR="00571A69">
        <w:t xml:space="preserve"> </w:t>
      </w:r>
      <w:r w:rsidR="00837784">
        <w:t>A.</w:t>
      </w:r>
      <w:r w:rsidR="00837784" w:rsidRPr="00571A69">
        <w:t>3’ de volgende stap. Indien dit niet lukt, dan moet eerst stap ‘De</w:t>
      </w:r>
      <w:r w:rsidR="00571A69" w:rsidRPr="00571A69">
        <w:t xml:space="preserve"> </w:t>
      </w:r>
      <w:r w:rsidR="00837784" w:rsidRPr="00571A69">
        <w:t>Kievit</w:t>
      </w:r>
      <w:r w:rsidR="00571A69" w:rsidRPr="00571A69">
        <w:t xml:space="preserve"> </w:t>
      </w:r>
      <w:r w:rsidR="00837784" w:rsidRPr="00571A69">
        <w:t>STAP</w:t>
      </w:r>
      <w:r w:rsidR="00571A69" w:rsidRPr="00571A69">
        <w:t xml:space="preserve"> </w:t>
      </w:r>
      <w:r w:rsidR="00837784" w:rsidRPr="00571A69">
        <w:t>A.2’ worden uitgevoerd.</w:t>
      </w:r>
    </w:p>
    <w:p w14:paraId="2FEBA9F5" w14:textId="7F35FCEF" w:rsidR="00B726F1" w:rsidRPr="00711721" w:rsidRDefault="00B0201B" w:rsidP="00BC1EF4">
      <w:pPr>
        <w:pStyle w:val="Lijstalinea"/>
        <w:numPr>
          <w:ilvl w:val="1"/>
          <w:numId w:val="9"/>
        </w:numPr>
      </w:pPr>
      <w:r w:rsidRPr="00B0201B">
        <w:rPr>
          <w:u w:val="single"/>
        </w:rPr>
        <w:t>De</w:t>
      </w:r>
      <w:r w:rsidR="00D968F5">
        <w:rPr>
          <w:u w:val="single"/>
        </w:rPr>
        <w:t xml:space="preserve"> </w:t>
      </w:r>
      <w:r w:rsidRPr="00B0201B">
        <w:rPr>
          <w:u w:val="single"/>
        </w:rPr>
        <w:t>Kievit</w:t>
      </w:r>
      <w:r w:rsidR="00D968F5">
        <w:rPr>
          <w:u w:val="single"/>
        </w:rPr>
        <w:t xml:space="preserve"> </w:t>
      </w:r>
      <w:r w:rsidRPr="00B0201B">
        <w:rPr>
          <w:u w:val="single"/>
        </w:rPr>
        <w:t>STAP</w:t>
      </w:r>
      <w:r w:rsidR="00D968F5">
        <w:rPr>
          <w:u w:val="single"/>
        </w:rPr>
        <w:t xml:space="preserve"> </w:t>
      </w:r>
      <w:r w:rsidRPr="00B0201B">
        <w:rPr>
          <w:u w:val="single"/>
        </w:rPr>
        <w:t>A</w:t>
      </w:r>
      <w:r>
        <w:rPr>
          <w:u w:val="single"/>
        </w:rPr>
        <w:t>.2</w:t>
      </w:r>
      <w:r w:rsidRPr="00B0201B">
        <w:rPr>
          <w:u w:val="single"/>
        </w:rPr>
        <w:t>:</w:t>
      </w:r>
      <w:r w:rsidRPr="00B0201B">
        <w:t xml:space="preserve"> </w:t>
      </w:r>
      <w:r w:rsidR="00B726F1">
        <w:t xml:space="preserve">Het nalopen van alle 35 RWA-overstorten en daarbij </w:t>
      </w:r>
      <w:r w:rsidR="002352A7">
        <w:t xml:space="preserve">telkens </w:t>
      </w:r>
      <w:r w:rsidR="00B726F1">
        <w:t xml:space="preserve">een afsluiter aanbrengen in de </w:t>
      </w:r>
      <w:r w:rsidR="00837784">
        <w:t xml:space="preserve">volgende </w:t>
      </w:r>
      <w:r w:rsidR="00B726F1">
        <w:t>pu</w:t>
      </w:r>
      <w:r w:rsidR="0095466E">
        <w:t>t</w:t>
      </w:r>
      <w:r w:rsidR="00B726F1">
        <w:t xml:space="preserve">. </w:t>
      </w:r>
      <w:r w:rsidR="00CD44B1">
        <w:t xml:space="preserve">(Op 1 locatie heeft de af te sluiten leiding een diameter van 700mm en op enkele locaties een diameter van 600mm. De overige af te sluiten leidingen hebben een diameter kleiner dan 600mm.) </w:t>
      </w:r>
      <w:r w:rsidR="00B726F1">
        <w:t>De leiding tussen de overstort en de aangebrachte afsluiter dient</w:t>
      </w:r>
      <w:r w:rsidR="00CD44B1">
        <w:t xml:space="preserve"> </w:t>
      </w:r>
      <w:r w:rsidR="00B726F1">
        <w:t xml:space="preserve">te worden leeggepompt. Vervolgens dient gecontroleerd te worden of dit deel leeg blijft en indien er lekstromen zijn, dan dien dienen deze door de </w:t>
      </w:r>
      <w:r w:rsidR="00B726F1">
        <w:lastRenderedPageBreak/>
        <w:t xml:space="preserve">opdrachtnemer te worden verholpen. Alle 35 overstorten worden ingemeten </w:t>
      </w:r>
      <w:r w:rsidR="00B726F1" w:rsidRPr="00711721">
        <w:t>en tevens word</w:t>
      </w:r>
      <w:r w:rsidR="002352A7">
        <w:t>t</w:t>
      </w:r>
      <w:r w:rsidR="00B726F1" w:rsidRPr="00711721">
        <w:t xml:space="preserve"> hiervan een revisietekening opgesteld (zie </w:t>
      </w:r>
      <w:r w:rsidR="00711721" w:rsidRPr="00711721">
        <w:t>ook paragraa</w:t>
      </w:r>
      <w:r w:rsidR="002352A7">
        <w:t>f</w:t>
      </w:r>
      <w:r w:rsidR="00711721" w:rsidRPr="00711721">
        <w:t xml:space="preserve"> 2.5.4 en bijlage 3</w:t>
      </w:r>
      <w:r w:rsidR="00B726F1" w:rsidRPr="00711721">
        <w:t>).</w:t>
      </w:r>
    </w:p>
    <w:p w14:paraId="6AF61988" w14:textId="6B6D86CA" w:rsidR="00B726F1" w:rsidRPr="0095466E" w:rsidRDefault="00B0201B" w:rsidP="00BC1EF4">
      <w:pPr>
        <w:pStyle w:val="Lijstalinea"/>
        <w:numPr>
          <w:ilvl w:val="1"/>
          <w:numId w:val="9"/>
        </w:numPr>
      </w:pPr>
      <w:bookmarkStart w:id="9" w:name="_Hlk75867748"/>
      <w:r w:rsidRPr="00B0201B">
        <w:rPr>
          <w:u w:val="single"/>
        </w:rPr>
        <w:t>De</w:t>
      </w:r>
      <w:r w:rsidR="00D968F5">
        <w:rPr>
          <w:u w:val="single"/>
        </w:rPr>
        <w:t xml:space="preserve"> </w:t>
      </w:r>
      <w:r w:rsidRPr="00B0201B">
        <w:rPr>
          <w:u w:val="single"/>
        </w:rPr>
        <w:t>Kievit</w:t>
      </w:r>
      <w:r w:rsidR="00D968F5">
        <w:rPr>
          <w:u w:val="single"/>
        </w:rPr>
        <w:t xml:space="preserve"> </w:t>
      </w:r>
      <w:r w:rsidRPr="00B0201B">
        <w:rPr>
          <w:u w:val="single"/>
        </w:rPr>
        <w:t>STAP</w:t>
      </w:r>
      <w:r w:rsidR="00D968F5">
        <w:rPr>
          <w:u w:val="single"/>
        </w:rPr>
        <w:t xml:space="preserve"> </w:t>
      </w:r>
      <w:r w:rsidRPr="00B0201B">
        <w:rPr>
          <w:u w:val="single"/>
        </w:rPr>
        <w:t>A</w:t>
      </w:r>
      <w:r>
        <w:rPr>
          <w:u w:val="single"/>
        </w:rPr>
        <w:t>.3</w:t>
      </w:r>
      <w:bookmarkEnd w:id="9"/>
      <w:r w:rsidRPr="00B0201B">
        <w:rPr>
          <w:u w:val="single"/>
        </w:rPr>
        <w:t>:</w:t>
      </w:r>
      <w:r w:rsidRPr="00B0201B">
        <w:t xml:space="preserve"> </w:t>
      </w:r>
      <w:r w:rsidR="00D968F5">
        <w:t>N</w:t>
      </w:r>
      <w:r w:rsidR="00B726F1" w:rsidRPr="00711721">
        <w:t>a het</w:t>
      </w:r>
      <w:r w:rsidR="00B726F1">
        <w:t xml:space="preserve"> uitvoeren van de 2 hierboven genoemde stappen</w:t>
      </w:r>
      <w:r w:rsidR="00D968F5">
        <w:t xml:space="preserve"> moeten</w:t>
      </w:r>
      <w:r w:rsidR="00B726F1">
        <w:t xml:space="preserve"> </w:t>
      </w:r>
      <w:r w:rsidR="00886D95">
        <w:t xml:space="preserve">de koppelingen tussen oppervlaktewater en de 2 regenwaterstelsels </w:t>
      </w:r>
      <w:r w:rsidR="002352A7">
        <w:t xml:space="preserve">in </w:t>
      </w:r>
      <w:r w:rsidR="006E3A4B">
        <w:t>D</w:t>
      </w:r>
      <w:r w:rsidR="002352A7">
        <w:t xml:space="preserve">e Kievit </w:t>
      </w:r>
      <w:r w:rsidR="00886D95">
        <w:t>zijn opgeheven, de RWA-pompen van de gemeente weer permanent in bedrijf genomen kunnen worden en daarmee de VGS-werking van het stelsel is hersteld. Aansluitend wordt in overleg, op strategische locaties in het stelsel, een grof filter (kippengaas) in combinatie met een geleidbaarheid</w:t>
      </w:r>
      <w:r w:rsidR="0095466E">
        <w:t>s</w:t>
      </w:r>
      <w:r w:rsidR="00886D95">
        <w:t xml:space="preserve">sensor aangebracht. Hiermee wordt een </w:t>
      </w:r>
      <w:r w:rsidR="00886D95" w:rsidRPr="0095466E">
        <w:t xml:space="preserve">eerste beeld verkregen van </w:t>
      </w:r>
      <w:r w:rsidR="0095466E" w:rsidRPr="0095466E">
        <w:t xml:space="preserve">de delen van het rioolstelsel waar </w:t>
      </w:r>
      <w:r w:rsidR="00886D95" w:rsidRPr="0095466E">
        <w:t>mogelijk foutaansluitingen</w:t>
      </w:r>
      <w:r w:rsidR="0095466E" w:rsidRPr="0095466E">
        <w:t xml:space="preserve"> aanwezig zijn</w:t>
      </w:r>
      <w:r w:rsidR="00886D95" w:rsidRPr="0095466E">
        <w:t xml:space="preserve">. De opdrachtnemer dient uit te gaan van </w:t>
      </w:r>
      <w:r w:rsidR="0095466E" w:rsidRPr="0095466E">
        <w:t>20</w:t>
      </w:r>
      <w:r w:rsidR="00886D95" w:rsidRPr="0095466E">
        <w:t xml:space="preserve"> locaties, waarbij de volgende randvoorwaarden en uitgangspunten gelden:</w:t>
      </w:r>
    </w:p>
    <w:p w14:paraId="1DC150FE" w14:textId="6727DEA5" w:rsidR="0095466E" w:rsidRPr="0095466E" w:rsidRDefault="0095466E" w:rsidP="0095466E">
      <w:pPr>
        <w:pStyle w:val="Lijstalinea"/>
        <w:numPr>
          <w:ilvl w:val="2"/>
          <w:numId w:val="9"/>
        </w:numPr>
      </w:pPr>
      <w:r w:rsidRPr="0095466E">
        <w:t xml:space="preserve">Afpellen van delen van het stelsel met en zonder foutaansluitingen vindt plaats met behulp van geleidbaarheidssensor met meetbereik 0-2000 µS/cm en met behulp van de kippengaas methode. Aangezien het stelsel afloopt </w:t>
      </w:r>
      <w:r w:rsidR="002C7B4C">
        <w:t>kan het stelsel</w:t>
      </w:r>
      <w:r w:rsidRPr="0095466E">
        <w:t xml:space="preserve"> droog </w:t>
      </w:r>
      <w:r w:rsidR="002C7B4C">
        <w:t>komen te staan. Indien dit het geval is,</w:t>
      </w:r>
      <w:r w:rsidRPr="0095466E">
        <w:t xml:space="preserve"> is het nodig om enige waterdiepte te creëren ter plaatse van de geleidbaarheidssensor door deze bovenstrooms te plaatsen van een zandzak (binnenband gevuld met zand). Naast de geleidbaarheidssensor kan kippengaas in het riool worden geplaats, zie figuur 3.</w:t>
      </w:r>
    </w:p>
    <w:tbl>
      <w:tblPr>
        <w:tblStyle w:val="Tabelraster"/>
        <w:tblW w:w="0" w:type="auto"/>
        <w:tblInd w:w="1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7"/>
        <w:gridCol w:w="2305"/>
      </w:tblGrid>
      <w:tr w:rsidR="0095466E" w:rsidRPr="0095466E" w14:paraId="0F6452C6" w14:textId="77777777" w:rsidTr="0095466E">
        <w:tc>
          <w:tcPr>
            <w:tcW w:w="4960" w:type="dxa"/>
          </w:tcPr>
          <w:p w14:paraId="70A4A131" w14:textId="534D3346" w:rsidR="0095466E" w:rsidRPr="0095466E" w:rsidRDefault="0095466E" w:rsidP="0095466E">
            <w:r w:rsidRPr="0095466E">
              <w:rPr>
                <w:noProof/>
              </w:rPr>
              <w:drawing>
                <wp:inline distT="0" distB="0" distL="0" distR="0" wp14:anchorId="53B4F38C" wp14:editId="535FF228">
                  <wp:extent cx="3159254" cy="1733550"/>
                  <wp:effectExtent l="0" t="0" r="3175" b="0"/>
                  <wp:docPr id="6" name="Afbeelding 3" descr="Afbeelding met gebouw, baksteen&#10;&#10;Automatisch gegenereerde beschrijving">
                    <a:extLst xmlns:a="http://schemas.openxmlformats.org/drawingml/2006/main">
                      <a:ext uri="{FF2B5EF4-FFF2-40B4-BE49-F238E27FC236}">
                        <a16:creationId xmlns:a16="http://schemas.microsoft.com/office/drawing/2014/main" id="{8C29588F-F900-4F23-8D51-B5900FAE74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descr="Afbeelding met gebouw, baksteen&#10;&#10;Automatisch gegenereerde beschrijving">
                            <a:extLst>
                              <a:ext uri="{FF2B5EF4-FFF2-40B4-BE49-F238E27FC236}">
                                <a16:creationId xmlns:a16="http://schemas.microsoft.com/office/drawing/2014/main" id="{8C29588F-F900-4F23-8D51-B5900FAE74B8}"/>
                              </a:ext>
                            </a:extLst>
                          </pic:cNvPr>
                          <pic:cNvPicPr>
                            <a:picLocks noChangeAspect="1"/>
                          </pic:cNvPicPr>
                        </pic:nvPicPr>
                        <pic:blipFill rotWithShape="1">
                          <a:blip r:embed="rId12">
                            <a:extLst>
                              <a:ext uri="{28A0092B-C50C-407E-A947-70E740481C1C}">
                                <a14:useLocalDpi xmlns:a14="http://schemas.microsoft.com/office/drawing/2010/main" val="0"/>
                              </a:ext>
                            </a:extLst>
                          </a:blip>
                          <a:srcRect l="34531" t="58160" r="37453" b="14508"/>
                          <a:stretch/>
                        </pic:blipFill>
                        <pic:spPr>
                          <a:xfrm>
                            <a:off x="0" y="0"/>
                            <a:ext cx="3187616" cy="1749113"/>
                          </a:xfrm>
                          <a:prstGeom prst="rect">
                            <a:avLst/>
                          </a:prstGeom>
                        </pic:spPr>
                      </pic:pic>
                    </a:graphicData>
                  </a:graphic>
                </wp:inline>
              </w:drawing>
            </w:r>
          </w:p>
        </w:tc>
        <w:tc>
          <w:tcPr>
            <w:tcW w:w="2302" w:type="dxa"/>
          </w:tcPr>
          <w:p w14:paraId="76C8C617" w14:textId="0201451A" w:rsidR="0095466E" w:rsidRPr="0095466E" w:rsidRDefault="0095466E" w:rsidP="0095466E">
            <w:r w:rsidRPr="0095466E">
              <w:rPr>
                <w:noProof/>
              </w:rPr>
              <w:drawing>
                <wp:inline distT="0" distB="0" distL="0" distR="0" wp14:anchorId="05C499D1" wp14:editId="6230D450">
                  <wp:extent cx="1383108" cy="1733909"/>
                  <wp:effectExtent l="0" t="0" r="7620" b="0"/>
                  <wp:docPr id="10" name="Tijdelijke aanduiding voor inhoud 11" descr="Afbeelding met zitten, stuk, bruin, draad&#10;&#10;Automatisch gegenereerde beschrijving">
                    <a:extLst xmlns:a="http://schemas.openxmlformats.org/drawingml/2006/main">
                      <a:ext uri="{FF2B5EF4-FFF2-40B4-BE49-F238E27FC236}">
                        <a16:creationId xmlns:a16="http://schemas.microsoft.com/office/drawing/2014/main" id="{C5E63E38-6566-4888-AFA3-54295D36A4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jdelijke aanduiding voor inhoud 11" descr="Afbeelding met zitten, stuk, bruin, draad&#10;&#10;Automatisch gegenereerde beschrijving">
                            <a:extLst>
                              <a:ext uri="{FF2B5EF4-FFF2-40B4-BE49-F238E27FC236}">
                                <a16:creationId xmlns:a16="http://schemas.microsoft.com/office/drawing/2014/main" id="{C5E63E38-6566-4888-AFA3-54295D36A4FC}"/>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40174"/>
                          <a:stretch/>
                        </pic:blipFill>
                        <pic:spPr bwMode="auto">
                          <a:xfrm>
                            <a:off x="0" y="0"/>
                            <a:ext cx="1389239" cy="1741596"/>
                          </a:xfrm>
                          <a:prstGeom prst="rect">
                            <a:avLst/>
                          </a:prstGeom>
                          <a:ln>
                            <a:noFill/>
                          </a:ln>
                          <a:extLst>
                            <a:ext uri="{53640926-AAD7-44D8-BBD7-CCE9431645EC}">
                              <a14:shadowObscured xmlns:a14="http://schemas.microsoft.com/office/drawing/2010/main"/>
                            </a:ext>
                          </a:extLst>
                        </pic:spPr>
                      </pic:pic>
                    </a:graphicData>
                  </a:graphic>
                </wp:inline>
              </w:drawing>
            </w:r>
          </w:p>
        </w:tc>
      </w:tr>
      <w:tr w:rsidR="0095466E" w:rsidRPr="0095466E" w14:paraId="67DC9AF9" w14:textId="77777777" w:rsidTr="0095466E">
        <w:tc>
          <w:tcPr>
            <w:tcW w:w="7262" w:type="dxa"/>
            <w:gridSpan w:val="2"/>
          </w:tcPr>
          <w:p w14:paraId="1A05B424" w14:textId="326885F9" w:rsidR="0095466E" w:rsidRPr="0095466E" w:rsidRDefault="0095466E" w:rsidP="0095466E">
            <w:pPr>
              <w:pStyle w:val="Bijschrift"/>
            </w:pPr>
            <w:r w:rsidRPr="0095466E">
              <w:t xml:space="preserve">Figuur </w:t>
            </w:r>
            <w:r w:rsidR="00751DE2">
              <w:fldChar w:fldCharType="begin"/>
            </w:r>
            <w:r w:rsidR="00751DE2">
              <w:instrText xml:space="preserve"> SEQ Figuur \* ARABIC </w:instrText>
            </w:r>
            <w:r w:rsidR="00751DE2">
              <w:fldChar w:fldCharType="separate"/>
            </w:r>
            <w:r w:rsidR="00B20273">
              <w:rPr>
                <w:noProof/>
              </w:rPr>
              <w:t>3</w:t>
            </w:r>
            <w:r w:rsidR="00751DE2">
              <w:rPr>
                <w:noProof/>
              </w:rPr>
              <w:fldChar w:fldCharType="end"/>
            </w:r>
            <w:r w:rsidRPr="0095466E">
              <w:t xml:space="preserve"> Kippengaas met geleidbaarheidssensor</w:t>
            </w:r>
          </w:p>
        </w:tc>
      </w:tr>
    </w:tbl>
    <w:p w14:paraId="3A6FC5C7" w14:textId="206AA72B" w:rsidR="00886D95" w:rsidRPr="0095466E" w:rsidRDefault="0095466E" w:rsidP="0095466E">
      <w:pPr>
        <w:pStyle w:val="Lijstalinea"/>
        <w:numPr>
          <w:ilvl w:val="2"/>
          <w:numId w:val="9"/>
        </w:numPr>
      </w:pPr>
      <w:r w:rsidRPr="0095466E">
        <w:t xml:space="preserve">Na een periode van een week is het mogelijk om te bekijken of bovenstrooms van de combinatie geleidbaarheid en kippengaas foutaansluitingen aanwezig zijn. Dit is aan het geleidbaarheidssignaal te zien in de vorm van pieken met een hogere geleidbaarheid of juist een continue fiks hogere geleidbaarheid dan die je zou verwachten op basis van hemelwater (indicatie: boven 300 µS/cm ). Het kippengaas moet visueel worden beoordeeld op aanwezigheid WC papier en andere sanitaire artikelen. </w:t>
      </w:r>
    </w:p>
    <w:p w14:paraId="1329DA5E" w14:textId="000618BA" w:rsidR="00886D95" w:rsidRPr="0095466E" w:rsidRDefault="00B0201B" w:rsidP="00146FE8">
      <w:pPr>
        <w:pStyle w:val="Lijstalinea"/>
        <w:numPr>
          <w:ilvl w:val="1"/>
          <w:numId w:val="11"/>
        </w:numPr>
      </w:pPr>
      <w:r w:rsidRPr="00146FE8">
        <w:rPr>
          <w:u w:val="single"/>
        </w:rPr>
        <w:t>De</w:t>
      </w:r>
      <w:r w:rsidR="002C7B4C" w:rsidRPr="00146FE8">
        <w:rPr>
          <w:u w:val="single"/>
        </w:rPr>
        <w:t xml:space="preserve"> </w:t>
      </w:r>
      <w:r w:rsidRPr="00146FE8">
        <w:rPr>
          <w:u w:val="single"/>
        </w:rPr>
        <w:t>Kievit</w:t>
      </w:r>
      <w:r w:rsidR="002C7B4C" w:rsidRPr="00146FE8">
        <w:rPr>
          <w:u w:val="single"/>
        </w:rPr>
        <w:t xml:space="preserve"> </w:t>
      </w:r>
      <w:r w:rsidRPr="00146FE8">
        <w:rPr>
          <w:u w:val="single"/>
        </w:rPr>
        <w:t>STAP</w:t>
      </w:r>
      <w:r w:rsidR="002C7B4C" w:rsidRPr="00146FE8">
        <w:rPr>
          <w:u w:val="single"/>
        </w:rPr>
        <w:t xml:space="preserve"> </w:t>
      </w:r>
      <w:r w:rsidRPr="00146FE8">
        <w:rPr>
          <w:u w:val="single"/>
        </w:rPr>
        <w:t>A.4:</w:t>
      </w:r>
      <w:r w:rsidRPr="0095466E">
        <w:t xml:space="preserve"> </w:t>
      </w:r>
      <w:r w:rsidR="00886D95" w:rsidRPr="0095466E">
        <w:t xml:space="preserve">Op basis </w:t>
      </w:r>
      <w:r w:rsidR="00257E36" w:rsidRPr="0095466E">
        <w:t xml:space="preserve">van </w:t>
      </w:r>
      <w:r w:rsidR="0095466E">
        <w:t>‘</w:t>
      </w:r>
      <w:r w:rsidR="0095466E" w:rsidRPr="00146FE8">
        <w:rPr>
          <w:u w:val="single"/>
        </w:rPr>
        <w:t>De</w:t>
      </w:r>
      <w:r w:rsidR="002C7B4C" w:rsidRPr="00146FE8">
        <w:rPr>
          <w:u w:val="single"/>
        </w:rPr>
        <w:t xml:space="preserve"> </w:t>
      </w:r>
      <w:r w:rsidR="0095466E" w:rsidRPr="00146FE8">
        <w:rPr>
          <w:u w:val="single"/>
        </w:rPr>
        <w:t>Kievit</w:t>
      </w:r>
      <w:r w:rsidR="002C7B4C" w:rsidRPr="00146FE8">
        <w:rPr>
          <w:u w:val="single"/>
        </w:rPr>
        <w:t xml:space="preserve"> </w:t>
      </w:r>
      <w:r w:rsidR="0095466E" w:rsidRPr="00146FE8">
        <w:rPr>
          <w:u w:val="single"/>
        </w:rPr>
        <w:t>STAP</w:t>
      </w:r>
      <w:r w:rsidR="002C7B4C" w:rsidRPr="00146FE8">
        <w:rPr>
          <w:u w:val="single"/>
        </w:rPr>
        <w:t xml:space="preserve"> </w:t>
      </w:r>
      <w:r w:rsidR="0095466E" w:rsidRPr="00146FE8">
        <w:rPr>
          <w:u w:val="single"/>
        </w:rPr>
        <w:t>A.3’</w:t>
      </w:r>
      <w:r w:rsidR="0095466E" w:rsidRPr="0095466E">
        <w:t xml:space="preserve"> </w:t>
      </w:r>
      <w:r w:rsidR="00257E36" w:rsidRPr="00AD0A95">
        <w:t xml:space="preserve">ontstaat een beeld van de </w:t>
      </w:r>
      <w:r w:rsidR="0095466E" w:rsidRPr="00AD0A95">
        <w:t xml:space="preserve">spreiding van </w:t>
      </w:r>
      <w:r w:rsidR="00257E36" w:rsidRPr="00AD0A95">
        <w:t xml:space="preserve">de veronderstelde foutaansluitingen over het </w:t>
      </w:r>
      <w:r w:rsidR="00257E36" w:rsidRPr="00BE46A0">
        <w:t>gebied.</w:t>
      </w:r>
      <w:r w:rsidR="00BE46A0">
        <w:t xml:space="preserve"> In deze opdracht wordt er van uitgegaan dat vervolgens 50% van het RWA riool van De Kievit alsnog DTS</w:t>
      </w:r>
      <w:r w:rsidR="00A03D24">
        <w:t xml:space="preserve">-onderzoek zal plaatsvinden. Indien ‘De Kievit STAP A.3’ </w:t>
      </w:r>
      <w:r w:rsidR="00257E36" w:rsidRPr="00BE46A0">
        <w:t>al leidt tot</w:t>
      </w:r>
      <w:r w:rsidR="00257E36" w:rsidRPr="00AD0A95">
        <w:t xml:space="preserve"> specifieke locaties of clusters met foutaansluitingen, dan wordt in overleg het zoekgebied verkleind</w:t>
      </w:r>
      <w:r w:rsidR="00257E36" w:rsidRPr="0095466E">
        <w:t xml:space="preserve"> en mogelijk ook </w:t>
      </w:r>
      <w:r w:rsidR="002352A7" w:rsidRPr="0095466E">
        <w:t xml:space="preserve">(deels) </w:t>
      </w:r>
      <w:r w:rsidR="00257E36" w:rsidRPr="0095466E">
        <w:t xml:space="preserve">voor een andere opsporingstechniek gekozen. Bij de gemeente bestaat in ieder geval een sterk vermoeden voor foutaansluitingen </w:t>
      </w:r>
      <w:r w:rsidR="005A1675">
        <w:t>in het stelsel bovenstrooms van put UE 336</w:t>
      </w:r>
      <w:r w:rsidR="00865D41">
        <w:t xml:space="preserve"> (kruispunt van de Menterwoldestraat met de </w:t>
      </w:r>
      <w:proofErr w:type="spellStart"/>
      <w:r w:rsidR="00865D41">
        <w:t>Mariekerkestraat</w:t>
      </w:r>
      <w:proofErr w:type="spellEnd"/>
      <w:r w:rsidR="00865D41">
        <w:t>).</w:t>
      </w:r>
    </w:p>
    <w:p w14:paraId="7CD27308" w14:textId="58AF5DF9" w:rsidR="007747C5" w:rsidRPr="00217E8F" w:rsidRDefault="00C14BCD" w:rsidP="007747C5">
      <w:pPr>
        <w:pStyle w:val="Kop2"/>
      </w:pPr>
      <w:bookmarkStart w:id="10" w:name="_Hlk79671523"/>
      <w:bookmarkStart w:id="11" w:name="_Toc80113202"/>
      <w:r w:rsidRPr="00217E8F">
        <w:t xml:space="preserve">Onderzoek </w:t>
      </w:r>
      <w:r w:rsidR="00CB7F21">
        <w:t xml:space="preserve">opsporen </w:t>
      </w:r>
      <w:r w:rsidRPr="00217E8F">
        <w:t>foutaansluitingen</w:t>
      </w:r>
      <w:r w:rsidR="00D106FD">
        <w:t xml:space="preserve"> </w:t>
      </w:r>
      <w:bookmarkEnd w:id="10"/>
      <w:r w:rsidR="00D106FD">
        <w:t xml:space="preserve">(Stap </w:t>
      </w:r>
      <w:r w:rsidR="00D610B8">
        <w:t>B</w:t>
      </w:r>
      <w:r w:rsidR="00D106FD">
        <w:t>)</w:t>
      </w:r>
      <w:bookmarkEnd w:id="11"/>
    </w:p>
    <w:p w14:paraId="5154F4A3" w14:textId="43B51D06" w:rsidR="00C14BCD" w:rsidRPr="00217E8F" w:rsidRDefault="00C14BCD" w:rsidP="00C14BCD">
      <w:pPr>
        <w:pStyle w:val="Kop3"/>
      </w:pPr>
      <w:r w:rsidRPr="00217E8F">
        <w:t>Techniek</w:t>
      </w:r>
    </w:p>
    <w:p w14:paraId="05E55407" w14:textId="4BFDF857" w:rsidR="003779BB" w:rsidRPr="00217E8F" w:rsidRDefault="00B80E82" w:rsidP="003779BB">
      <w:r>
        <w:t>H</w:t>
      </w:r>
      <w:r w:rsidR="003779BB" w:rsidRPr="00217E8F">
        <w:t>et onderzoek naar de foutaansluitingen</w:t>
      </w:r>
      <w:r>
        <w:t xml:space="preserve"> dient plaats te vinden middels toepassing een zogenaamde </w:t>
      </w:r>
      <w:r w:rsidR="003779BB" w:rsidRPr="00217E8F">
        <w:t xml:space="preserve"> DTS</w:t>
      </w:r>
      <w:r>
        <w:t>-meting</w:t>
      </w:r>
      <w:r w:rsidR="003779BB" w:rsidRPr="00217E8F">
        <w:t xml:space="preserve">. </w:t>
      </w:r>
      <w:r w:rsidR="001A2888" w:rsidRPr="00217E8F">
        <w:t xml:space="preserve">Bij het gebruik van DTS (Distributed </w:t>
      </w:r>
      <w:proofErr w:type="spellStart"/>
      <w:r w:rsidR="001A2888" w:rsidRPr="00217E8F">
        <w:t>Temperature</w:t>
      </w:r>
      <w:proofErr w:type="spellEnd"/>
      <w:r w:rsidR="001A2888" w:rsidRPr="00217E8F">
        <w:t xml:space="preserve"> </w:t>
      </w:r>
      <w:proofErr w:type="spellStart"/>
      <w:r w:rsidR="001A2888" w:rsidRPr="00217E8F">
        <w:t>Sensing</w:t>
      </w:r>
      <w:proofErr w:type="spellEnd"/>
      <w:r w:rsidR="001A2888" w:rsidRPr="00217E8F">
        <w:t xml:space="preserve">) </w:t>
      </w:r>
      <w:r w:rsidR="003779BB" w:rsidRPr="00217E8F">
        <w:t xml:space="preserve">wordt temperatuur gemeten langs </w:t>
      </w:r>
      <w:r w:rsidR="003779BB" w:rsidRPr="00217E8F">
        <w:lastRenderedPageBreak/>
        <w:t>een meetkabel</w:t>
      </w:r>
      <w:r w:rsidR="004E6813" w:rsidRPr="00217E8F">
        <w:t xml:space="preserve">. Deze glasvezelkabels worden ingebracht in </w:t>
      </w:r>
      <w:r w:rsidR="00C17C9C">
        <w:t xml:space="preserve">de </w:t>
      </w:r>
      <w:r w:rsidR="004E6813" w:rsidRPr="00217E8F">
        <w:t>rioolstelsels en aangesloten op een meetcomputer. Onverwachte temperaturen of variatie in temperatuur duid</w:t>
      </w:r>
      <w:r w:rsidR="00146C0E">
        <w:t>en</w:t>
      </w:r>
      <w:r w:rsidR="004E6813" w:rsidRPr="00217E8F">
        <w:t xml:space="preserve"> vaak op foutaansluitingen. Aan de hand van de locatie waarop dergelijke ‘afwijkingen’ zich voordoen, kan de locatie van de foutaansluiting worden opgespoord.</w:t>
      </w:r>
    </w:p>
    <w:p w14:paraId="1627571C" w14:textId="3E442264" w:rsidR="00C14BCD" w:rsidRPr="00152F71" w:rsidRDefault="00217E8F" w:rsidP="00C14BCD">
      <w:r w:rsidRPr="00217E8F">
        <w:t xml:space="preserve">Het </w:t>
      </w:r>
      <w:r w:rsidRPr="00152F71">
        <w:t xml:space="preserve">grote voordeel van deze techniek ten opzichte van veel andere technieken voor het opsporen van </w:t>
      </w:r>
      <w:r w:rsidRPr="00B80E82">
        <w:t xml:space="preserve">foutaansluitingen, is het feit dat de werkzaamheden in de openbare ruimte kunnen worden uitgevoerd (en </w:t>
      </w:r>
      <w:r w:rsidR="004E6813" w:rsidRPr="00B80E82">
        <w:t>medewerking van eigenaren van private percelen nog niet benodigd</w:t>
      </w:r>
      <w:r w:rsidRPr="00B80E82">
        <w:t xml:space="preserve"> is). Dat maakt dat DTS zeer goed toepasbaar is bij ste</w:t>
      </w:r>
      <w:r w:rsidRPr="00152F71">
        <w:t>lsels waar een sterke verdenking is van foutaansluitingen, maar de te onderzoeken leidinglengtes groot zijn.</w:t>
      </w:r>
    </w:p>
    <w:p w14:paraId="5E46A313" w14:textId="38175232" w:rsidR="00CB148F" w:rsidRPr="00152F71" w:rsidRDefault="00C14BCD" w:rsidP="00CB148F">
      <w:pPr>
        <w:pStyle w:val="Kop3"/>
      </w:pPr>
      <w:r w:rsidRPr="00152F71">
        <w:t>Aantonen effectiviteit en nauwkeurigheid</w:t>
      </w:r>
    </w:p>
    <w:p w14:paraId="18D23FA5" w14:textId="6D9D972E" w:rsidR="00590EC8" w:rsidRPr="00152F71" w:rsidRDefault="00590EC8" w:rsidP="00590EC8">
      <w:r w:rsidRPr="00152F71">
        <w:t xml:space="preserve">Alle rioolstrengen binnen </w:t>
      </w:r>
      <w:r w:rsidR="00AD0A95">
        <w:t>de</w:t>
      </w:r>
      <w:r w:rsidRPr="00152F71">
        <w:t xml:space="preserve"> plangebied</w:t>
      </w:r>
      <w:r w:rsidR="00AD0A95">
        <w:t>en</w:t>
      </w:r>
      <w:r w:rsidRPr="00152F71">
        <w:t xml:space="preserve"> </w:t>
      </w:r>
      <w:r w:rsidR="002A5619">
        <w:t>moeten</w:t>
      </w:r>
      <w:r w:rsidRPr="00152F71">
        <w:t xml:space="preserve"> </w:t>
      </w:r>
      <w:r w:rsidR="00C17C9C">
        <w:t xml:space="preserve">gedurende het project </w:t>
      </w:r>
      <w:r w:rsidR="00813C9E">
        <w:t>door de opdrachtnemer</w:t>
      </w:r>
      <w:r w:rsidR="002A5619">
        <w:t xml:space="preserve"> worden</w:t>
      </w:r>
      <w:r w:rsidR="00813C9E">
        <w:t xml:space="preserve"> </w:t>
      </w:r>
      <w:r w:rsidRPr="00152F71">
        <w:t>voorzien van een DTS kabel</w:t>
      </w:r>
      <w:r w:rsidR="00AD0A95">
        <w:t xml:space="preserve">, behoudens plangebied </w:t>
      </w:r>
      <w:r w:rsidR="004A225B">
        <w:t>De Kievit daar moet 50% van de totale lengte worden voorzien van een DTS-kabel.</w:t>
      </w:r>
      <w:r w:rsidRPr="00152F71">
        <w:t xml:space="preserve"> De</w:t>
      </w:r>
      <w:r w:rsidR="00C17C9C">
        <w:t xml:space="preserve"> </w:t>
      </w:r>
      <w:r w:rsidRPr="00152F71">
        <w:t>eisen die hieraan gesteld worden zijn:</w:t>
      </w:r>
    </w:p>
    <w:p w14:paraId="38B0DA10" w14:textId="77777777" w:rsidR="00590EC8" w:rsidRPr="00152F71" w:rsidRDefault="00590EC8" w:rsidP="00BC1EF4">
      <w:pPr>
        <w:pStyle w:val="Lijstalinea"/>
        <w:numPr>
          <w:ilvl w:val="0"/>
          <w:numId w:val="5"/>
        </w:numPr>
        <w:rPr>
          <w:rFonts w:ascii="Arial" w:hAnsi="Arial" w:cs="Arial"/>
        </w:rPr>
      </w:pPr>
      <w:r w:rsidRPr="00152F71">
        <w:t xml:space="preserve">minimale meetnauwkeurigheid </w:t>
      </w:r>
      <w:r w:rsidR="00915793" w:rsidRPr="00152F71">
        <w:t>0.1</w:t>
      </w:r>
      <w:r w:rsidR="000C5FB0" w:rsidRPr="00152F71">
        <w:t>°C</w:t>
      </w:r>
      <w:r w:rsidRPr="00152F71">
        <w:t>;</w:t>
      </w:r>
      <w:r w:rsidR="00915793" w:rsidRPr="00152F71">
        <w:t xml:space="preserve"> </w:t>
      </w:r>
    </w:p>
    <w:p w14:paraId="444DF54B" w14:textId="683D46E0" w:rsidR="00590EC8" w:rsidRPr="00152F71" w:rsidRDefault="00146C0E" w:rsidP="00BC1EF4">
      <w:pPr>
        <w:pStyle w:val="Lijstalinea"/>
        <w:numPr>
          <w:ilvl w:val="0"/>
          <w:numId w:val="5"/>
        </w:numPr>
        <w:rPr>
          <w:rFonts w:ascii="Arial" w:hAnsi="Arial" w:cs="Arial"/>
        </w:rPr>
      </w:pPr>
      <w:r>
        <w:t>minimale resolutie van 0.5 meter</w:t>
      </w:r>
      <w:r w:rsidR="00590EC8" w:rsidRPr="00152F71">
        <w:t>;</w:t>
      </w:r>
    </w:p>
    <w:p w14:paraId="5488E812" w14:textId="59AA6E8D" w:rsidR="000C5FB0" w:rsidRPr="00152F71" w:rsidRDefault="00590EC8" w:rsidP="00BC1EF4">
      <w:pPr>
        <w:pStyle w:val="Lijstalinea"/>
        <w:numPr>
          <w:ilvl w:val="0"/>
          <w:numId w:val="5"/>
        </w:numPr>
        <w:rPr>
          <w:rFonts w:ascii="Arial" w:hAnsi="Arial" w:cs="Arial"/>
        </w:rPr>
      </w:pPr>
      <w:r w:rsidRPr="00152F71">
        <w:t xml:space="preserve">gedurende de meetperiode wordt volcontinue gemeten en geregistreerd met een frequentie van minstens 1 meting per </w:t>
      </w:r>
      <w:r w:rsidR="000C5FB0" w:rsidRPr="00152F71">
        <w:t>minuut</w:t>
      </w:r>
      <w:r w:rsidRPr="00152F71">
        <w:t>.</w:t>
      </w:r>
    </w:p>
    <w:p w14:paraId="016AEE01" w14:textId="7E9A2BDE" w:rsidR="00590EC8" w:rsidRPr="00152F71" w:rsidRDefault="00590EC8" w:rsidP="00CB148F">
      <w:r w:rsidRPr="00152F71">
        <w:t xml:space="preserve">De ligging en verdeling van de verschillende kabeltracés en benodigde meetcomputer(s) </w:t>
      </w:r>
      <w:r w:rsidR="002A5619">
        <w:t xml:space="preserve"> moeten </w:t>
      </w:r>
      <w:r w:rsidR="00C17C9C">
        <w:t xml:space="preserve">door de opdrachtnemer </w:t>
      </w:r>
      <w:r w:rsidRPr="00152F71">
        <w:t xml:space="preserve">op tekening </w:t>
      </w:r>
      <w:r w:rsidR="002A5619">
        <w:t xml:space="preserve">worden </w:t>
      </w:r>
      <w:r w:rsidRPr="00152F71">
        <w:t xml:space="preserve">vastgelegd. </w:t>
      </w:r>
    </w:p>
    <w:p w14:paraId="76E9C616" w14:textId="2401F4D9" w:rsidR="00590EC8" w:rsidRPr="00146C0E" w:rsidRDefault="00590EC8" w:rsidP="00CB148F">
      <w:r w:rsidRPr="00152F71">
        <w:t>Zowel de ligging als de werking en nauwkeurigheid van meetinstallatie</w:t>
      </w:r>
      <w:r w:rsidR="00D106FD">
        <w:t>s</w:t>
      </w:r>
      <w:r w:rsidRPr="00152F71">
        <w:t xml:space="preserve"> </w:t>
      </w:r>
      <w:r w:rsidR="002A5619">
        <w:t>moet</w:t>
      </w:r>
      <w:r w:rsidR="007A4280">
        <w:t>en</w:t>
      </w:r>
      <w:r w:rsidRPr="00152F71">
        <w:t xml:space="preserve"> vooraf</w:t>
      </w:r>
      <w:r w:rsidR="002A5619">
        <w:t xml:space="preserve"> worden</w:t>
      </w:r>
      <w:r w:rsidRPr="00152F71">
        <w:t xml:space="preserve"> gecontroleerd aan de hand van </w:t>
      </w:r>
      <w:r w:rsidRPr="00146C0E">
        <w:t xml:space="preserve">proefmetingen (door bijvoorbeeld op vaststaand tijdstip en plaats water te lozen met een vaststaande temperatuur). Iedere ingebrachte kabellengte (tussen 2 lassen of verbindingen) </w:t>
      </w:r>
      <w:r w:rsidR="002A5619">
        <w:t xml:space="preserve">moet </w:t>
      </w:r>
      <w:r w:rsidRPr="00146C0E">
        <w:t>op minimaal 1 locatie op deze wijze vooraf</w:t>
      </w:r>
      <w:r w:rsidR="002A5619">
        <w:t xml:space="preserve"> worden</w:t>
      </w:r>
      <w:r w:rsidRPr="00146C0E">
        <w:t xml:space="preserve"> beproefd.</w:t>
      </w:r>
    </w:p>
    <w:p w14:paraId="1104026F" w14:textId="1EF3290E" w:rsidR="00CB148F" w:rsidRPr="00816BB3" w:rsidRDefault="00CB148F" w:rsidP="00CB148F">
      <w:pPr>
        <w:pStyle w:val="Kop3"/>
      </w:pPr>
      <w:r w:rsidRPr="00816BB3">
        <w:t>Meetduur</w:t>
      </w:r>
    </w:p>
    <w:p w14:paraId="000FC1AC" w14:textId="0BB47877" w:rsidR="000721C1" w:rsidRDefault="00816BB3" w:rsidP="00CB148F">
      <w:r w:rsidRPr="00816BB3">
        <w:t>DWA riolen worden onderzocht op regenwateraansluitingen</w:t>
      </w:r>
      <w:r w:rsidRPr="00146C0E">
        <w:t xml:space="preserve">. Daarom dient de aaneengesloten meetperiode in DWA riolering minimaal </w:t>
      </w:r>
      <w:r w:rsidR="00146C0E" w:rsidRPr="00146C0E">
        <w:t>3</w:t>
      </w:r>
      <w:r w:rsidR="004E6813" w:rsidRPr="00146C0E">
        <w:t xml:space="preserve"> </w:t>
      </w:r>
      <w:r w:rsidRPr="00146C0E">
        <w:t>meetbare neerslagsituaties te bevatten (neerslagsituatie</w:t>
      </w:r>
      <w:r w:rsidR="00146C0E" w:rsidRPr="00146C0E">
        <w:t xml:space="preserve"> met een volume van minimaal 5mm</w:t>
      </w:r>
      <w:r w:rsidR="004A225B">
        <w:t xml:space="preserve"> per regenbui</w:t>
      </w:r>
      <w:r w:rsidRPr="00146C0E">
        <w:t xml:space="preserve">, tussendoor minimaal </w:t>
      </w:r>
      <w:r w:rsidR="00146C0E" w:rsidRPr="00146C0E">
        <w:t>6</w:t>
      </w:r>
      <w:r w:rsidRPr="00146C0E">
        <w:t xml:space="preserve"> uur droog)</w:t>
      </w:r>
      <w:r w:rsidR="004E6813" w:rsidRPr="00146C0E">
        <w:t xml:space="preserve">. </w:t>
      </w:r>
    </w:p>
    <w:p w14:paraId="717ACA96" w14:textId="29FA3D55" w:rsidR="00CB148F" w:rsidRPr="00816BB3" w:rsidRDefault="00816BB3" w:rsidP="00CB148F">
      <w:r w:rsidRPr="00816BB3">
        <w:t xml:space="preserve">In </w:t>
      </w:r>
      <w:r w:rsidR="004E6813" w:rsidRPr="00816BB3">
        <w:t xml:space="preserve">RWA </w:t>
      </w:r>
      <w:r w:rsidRPr="00816BB3">
        <w:t xml:space="preserve">riolering dient minimaal </w:t>
      </w:r>
      <w:r w:rsidR="00741C42" w:rsidRPr="00816BB3">
        <w:t>3</w:t>
      </w:r>
      <w:r w:rsidR="004E6813" w:rsidRPr="00816BB3">
        <w:t xml:space="preserve"> weken</w:t>
      </w:r>
      <w:r w:rsidR="00741C42" w:rsidRPr="00816BB3">
        <w:t xml:space="preserve"> </w:t>
      </w:r>
      <w:r w:rsidRPr="00816BB3">
        <w:t>aaneengesloten gemeten te worden.</w:t>
      </w:r>
    </w:p>
    <w:p w14:paraId="3A510EA4" w14:textId="43EB1865" w:rsidR="008C6752" w:rsidRDefault="008C6752" w:rsidP="00CB148F">
      <w:r>
        <w:t>Uitgangspunt is dat de kabel na de eerste meetronde blijft liggen, zodat deze aansluitend ook gebruikt kan bij het verhelpen van de foutaansluiting (</w:t>
      </w:r>
      <w:proofErr w:type="spellStart"/>
      <w:r>
        <w:t>realtime</w:t>
      </w:r>
      <w:proofErr w:type="spellEnd"/>
      <w:r>
        <w:t xml:space="preserve"> bevestiging) en tot slot kan worden gebruikt voor de tweede meetronde</w:t>
      </w:r>
      <w:r w:rsidR="005673D5">
        <w:t>, stap D</w:t>
      </w:r>
      <w:r>
        <w:t xml:space="preserve"> (</w:t>
      </w:r>
      <w:r w:rsidR="00914E78">
        <w:t>na afloop van het verhelpen van alle foutaansluitingen binnen een meetcluster</w:t>
      </w:r>
      <w:r>
        <w:t xml:space="preserve">). In </w:t>
      </w:r>
      <w:r w:rsidRPr="001D05FF">
        <w:t>situaties waarin zeer weinig en ongecompliceerde foutaansluitingen worden geco</w:t>
      </w:r>
      <w:r w:rsidRPr="00ED3992">
        <w:t>nstateerd, zal de opdrachtgever mogelijk besluiten de kabel reeds na de eerste meetronde te laten verwijderen.</w:t>
      </w:r>
      <w:r w:rsidR="002352A7" w:rsidRPr="001D05FF">
        <w:t xml:space="preserve"> </w:t>
      </w:r>
      <w:r w:rsidR="001356A9" w:rsidRPr="001D05FF">
        <w:t xml:space="preserve">In deze opdracht wordt er vanuit gegaan </w:t>
      </w:r>
      <w:r w:rsidR="002352A7" w:rsidRPr="001D05FF">
        <w:t xml:space="preserve">dat </w:t>
      </w:r>
      <w:r w:rsidR="006C0D53" w:rsidRPr="001D05FF">
        <w:t xml:space="preserve">in </w:t>
      </w:r>
      <w:r w:rsidR="002352A7" w:rsidRPr="001D05FF">
        <w:t xml:space="preserve">50% (van de lengte) van te onderzoeken </w:t>
      </w:r>
      <w:proofErr w:type="spellStart"/>
      <w:r w:rsidR="002352A7" w:rsidRPr="001D05FF">
        <w:t>leidingtrace</w:t>
      </w:r>
      <w:r w:rsidR="006C0D53" w:rsidRPr="001D05FF">
        <w:t>’</w:t>
      </w:r>
      <w:r w:rsidR="002352A7" w:rsidRPr="001D05FF">
        <w:t>s</w:t>
      </w:r>
      <w:proofErr w:type="spellEnd"/>
      <w:r w:rsidR="006C0D53" w:rsidRPr="001D05FF">
        <w:t xml:space="preserve"> een tweede (controle) meetronde plaatsvindt.</w:t>
      </w:r>
      <w:r w:rsidR="006C0D53">
        <w:t xml:space="preserve"> </w:t>
      </w:r>
    </w:p>
    <w:p w14:paraId="09117EA1" w14:textId="717175B4" w:rsidR="008C6752" w:rsidRDefault="00816BB3" w:rsidP="00CB148F">
      <w:r w:rsidRPr="00816BB3">
        <w:t>De resultaten in opgeleverde meetrapportages kunnen aanleiding zijn meetperiode</w:t>
      </w:r>
      <w:r w:rsidR="007345E7">
        <w:t>s</w:t>
      </w:r>
      <w:r w:rsidRPr="00816BB3">
        <w:t xml:space="preserve"> te verlengen (bijvoorbeeld bij een </w:t>
      </w:r>
      <w:r w:rsidR="00741C42" w:rsidRPr="00816BB3">
        <w:t>laagfrequent temperat</w:t>
      </w:r>
      <w:r w:rsidR="00741C42" w:rsidRPr="001E082A">
        <w:t>uurafwijking</w:t>
      </w:r>
      <w:r w:rsidRPr="001E082A">
        <w:t>).</w:t>
      </w:r>
      <w:r w:rsidR="008C6752" w:rsidRPr="001E082A">
        <w:t xml:space="preserve"> Meetkabels worden enkel verwijderd na toestemming van de opdrachtgever.</w:t>
      </w:r>
      <w:r w:rsidR="001356A9">
        <w:t xml:space="preserve"> </w:t>
      </w:r>
    </w:p>
    <w:p w14:paraId="76602730" w14:textId="3AFE054B" w:rsidR="00C14BCD" w:rsidRPr="00EE15F0" w:rsidRDefault="007A1CB6" w:rsidP="00C14BCD">
      <w:pPr>
        <w:pStyle w:val="Kop3"/>
      </w:pPr>
      <w:r>
        <w:t>Gebruik openbare ruimte</w:t>
      </w:r>
    </w:p>
    <w:p w14:paraId="14843EDD" w14:textId="5F3FA19C" w:rsidR="007A1CB6" w:rsidRDefault="007A1CB6" w:rsidP="007A1CB6">
      <w:r>
        <w:t xml:space="preserve">Indien voor uitvoering verkeersmaatregelen nodig zijn dient de opdrachtnemer rekening te houden met en invulling te geven aan de richtlijn CROW 96b en de Randvoorwaarden tijdelijke verkeersmaatregelen van gemeente Tilburg, zie bijlage 2 en website: </w:t>
      </w:r>
      <w:hyperlink r:id="rId14" w:history="1">
        <w:r w:rsidR="001767A0" w:rsidRPr="005E3C07">
          <w:rPr>
            <w:rStyle w:val="Hyperlink"/>
          </w:rPr>
          <w:t>https://www.tilburg.nl/actueel/wegwerkzaamheden/</w:t>
        </w:r>
      </w:hyperlink>
      <w:r>
        <w:t>.</w:t>
      </w:r>
      <w:r w:rsidR="001767A0">
        <w:t xml:space="preserve"> Dit betekent onder andere dat opdrachtnemer via de gemeente een account aanvraagt voor ‘Andes’ </w:t>
      </w:r>
      <w:r w:rsidR="00F30F12">
        <w:lastRenderedPageBreak/>
        <w:t xml:space="preserve">(https://live.andes.nl/tilburg) en vervolgens </w:t>
      </w:r>
      <w:r w:rsidR="001767A0">
        <w:t xml:space="preserve">verkeersomleidingen minimaal 3 weken </w:t>
      </w:r>
      <w:r w:rsidR="006C0D53">
        <w:t xml:space="preserve">van tevoren </w:t>
      </w:r>
      <w:r w:rsidR="00F30F12">
        <w:t>aanmeld</w:t>
      </w:r>
      <w:r w:rsidR="006C0D53">
        <w:t>t</w:t>
      </w:r>
      <w:r w:rsidR="00F30F12">
        <w:t>.</w:t>
      </w:r>
    </w:p>
    <w:p w14:paraId="2381CF43" w14:textId="7D5A7511" w:rsidR="007A1CB6" w:rsidRDefault="007A1CB6" w:rsidP="007A1CB6">
      <w:r>
        <w:t>Richtlijnen ten aanzien van het gebruik van de openbare ruimte en verkeersontheffing zijn te raadplegen op onderstaande 2 website. Opdrachtnemer dient hier invulling aan te geven.</w:t>
      </w:r>
    </w:p>
    <w:p w14:paraId="45F90DAA" w14:textId="77777777" w:rsidR="007A1CB6" w:rsidRPr="00EE15F0" w:rsidRDefault="007A1CB6" w:rsidP="00BC1EF4">
      <w:pPr>
        <w:pStyle w:val="Lijstalinea"/>
        <w:numPr>
          <w:ilvl w:val="0"/>
          <w:numId w:val="7"/>
        </w:numPr>
      </w:pPr>
      <w:r>
        <w:t>https://www.tilburg.nl/ondernemers/parkeren-en-verkeer/verkeersontheffing/</w:t>
      </w:r>
    </w:p>
    <w:p w14:paraId="5FE765E8" w14:textId="77777777" w:rsidR="007A1CB6" w:rsidRDefault="007A1CB6" w:rsidP="00BC1EF4">
      <w:pPr>
        <w:pStyle w:val="Lijstalinea"/>
        <w:numPr>
          <w:ilvl w:val="0"/>
          <w:numId w:val="7"/>
        </w:numPr>
      </w:pPr>
      <w:r>
        <w:t>https://www.tilburg.nl/ondernemers/bouwen-en-vestigen/gebruik-openbare-ruimte/</w:t>
      </w:r>
    </w:p>
    <w:p w14:paraId="4CE1CB73" w14:textId="77777777" w:rsidR="00915793" w:rsidRPr="004C47A1" w:rsidRDefault="00915793" w:rsidP="00915793">
      <w:pPr>
        <w:pStyle w:val="Kop3"/>
      </w:pPr>
      <w:r w:rsidRPr="004C47A1">
        <w:t>Op te leveren gegevens/inzichten</w:t>
      </w:r>
    </w:p>
    <w:p w14:paraId="6CF223FB" w14:textId="539DA4F1" w:rsidR="003C2223" w:rsidRPr="004C47A1" w:rsidRDefault="003C2223" w:rsidP="00915793">
      <w:r w:rsidRPr="004C47A1">
        <w:t>De uitgevoerde werkzaamheden worden per gebied uitgewerkt in een rapportage (in totaal</w:t>
      </w:r>
      <w:r w:rsidR="00704DD3">
        <w:t xml:space="preserve"> in deze</w:t>
      </w:r>
      <w:r w:rsidRPr="004C47A1">
        <w:t xml:space="preserve"> dus </w:t>
      </w:r>
      <w:r w:rsidR="007A1CB6">
        <w:t>3</w:t>
      </w:r>
      <w:r w:rsidRPr="004C47A1">
        <w:t xml:space="preserve"> rapportages). De rapportage dient in ieder geval te bevatten:</w:t>
      </w:r>
    </w:p>
    <w:p w14:paraId="6BE90FAD" w14:textId="06805D32" w:rsidR="003C2223" w:rsidRPr="004C47A1" w:rsidRDefault="003C2223" w:rsidP="006C0D53">
      <w:pPr>
        <w:pStyle w:val="Lijstalinea"/>
        <w:numPr>
          <w:ilvl w:val="0"/>
          <w:numId w:val="7"/>
        </w:numPr>
      </w:pPr>
      <w:r w:rsidRPr="004C47A1">
        <w:t>Overzichtstekeningen van kabeltrac</w:t>
      </w:r>
      <w:r w:rsidR="004C47A1" w:rsidRPr="004C47A1">
        <w:t>é</w:t>
      </w:r>
      <w:r w:rsidRPr="004C47A1">
        <w:t>s en meetcomputers;</w:t>
      </w:r>
    </w:p>
    <w:p w14:paraId="5F102022" w14:textId="1A24C1F2" w:rsidR="003C2223" w:rsidRPr="004C47A1" w:rsidRDefault="004C47A1" w:rsidP="006C0D53">
      <w:pPr>
        <w:pStyle w:val="Lijstalinea"/>
        <w:numPr>
          <w:ilvl w:val="0"/>
          <w:numId w:val="7"/>
        </w:numPr>
      </w:pPr>
      <w:r w:rsidRPr="004C47A1">
        <w:t>k</w:t>
      </w:r>
      <w:r w:rsidR="003C2223" w:rsidRPr="004C47A1">
        <w:t>enmerken en type aanduidingen van gebruikte materialen;</w:t>
      </w:r>
    </w:p>
    <w:p w14:paraId="2698D4E0" w14:textId="7DC0C1E3" w:rsidR="003C2223" w:rsidRPr="004C47A1" w:rsidRDefault="004C47A1" w:rsidP="006C0D53">
      <w:pPr>
        <w:pStyle w:val="Lijstalinea"/>
        <w:numPr>
          <w:ilvl w:val="0"/>
          <w:numId w:val="7"/>
        </w:numPr>
      </w:pPr>
      <w:r w:rsidRPr="004C47A1">
        <w:t>overzicht van de uitgevoerde proeven (zie paragraaf 2.</w:t>
      </w:r>
      <w:r w:rsidR="00D610B8">
        <w:t>4</w:t>
      </w:r>
      <w:r w:rsidRPr="004C47A1">
        <w:t>.2);</w:t>
      </w:r>
    </w:p>
    <w:p w14:paraId="7F71C704" w14:textId="102AC798" w:rsidR="004C47A1" w:rsidRPr="004C47A1" w:rsidRDefault="004C47A1" w:rsidP="006C0D53">
      <w:pPr>
        <w:pStyle w:val="Lijstalinea"/>
        <w:numPr>
          <w:ilvl w:val="0"/>
          <w:numId w:val="7"/>
        </w:numPr>
      </w:pPr>
      <w:r w:rsidRPr="004C47A1">
        <w:t>overzicht met meetresultaten voor alle kabeltracés</w:t>
      </w:r>
      <w:r w:rsidR="00C04766">
        <w:t>;</w:t>
      </w:r>
    </w:p>
    <w:p w14:paraId="676CF13B" w14:textId="5437D774" w:rsidR="004C47A1" w:rsidRDefault="004C47A1" w:rsidP="006C0D53">
      <w:pPr>
        <w:pStyle w:val="Lijstalinea"/>
        <w:numPr>
          <w:ilvl w:val="0"/>
          <w:numId w:val="7"/>
        </w:numPr>
      </w:pPr>
      <w:r w:rsidRPr="004C47A1">
        <w:t>kenmerken foutaansluitingen (locatie, frequentie lozing (min, max en gemiddeld), duur lozingen(min, max en gemiddeld), gemeten max temperatuur;</w:t>
      </w:r>
    </w:p>
    <w:p w14:paraId="7D5150AF" w14:textId="197B3A1E" w:rsidR="00C04766" w:rsidRDefault="00C04766" w:rsidP="006C0D53">
      <w:pPr>
        <w:pStyle w:val="Lijstalinea"/>
        <w:numPr>
          <w:ilvl w:val="0"/>
          <w:numId w:val="7"/>
        </w:numPr>
      </w:pPr>
      <w:r w:rsidRPr="004C47A1">
        <w:t>analyse van de gevonden foutaansluitingen</w:t>
      </w:r>
      <w:r>
        <w:t xml:space="preserve"> en indelen in typen:</w:t>
      </w:r>
    </w:p>
    <w:p w14:paraId="2394EBA4" w14:textId="11F77474" w:rsidR="00C04766" w:rsidRDefault="00C06660" w:rsidP="00BC1EF4">
      <w:pPr>
        <w:pStyle w:val="Lijstalinea"/>
        <w:numPr>
          <w:ilvl w:val="1"/>
          <w:numId w:val="6"/>
        </w:numPr>
      </w:pPr>
      <w:r>
        <w:t>t</w:t>
      </w:r>
      <w:r w:rsidR="00C04766">
        <w:t xml:space="preserve">ype 1: koppeling </w:t>
      </w:r>
      <w:r>
        <w:t xml:space="preserve">tussen </w:t>
      </w:r>
      <w:r w:rsidR="00C04766">
        <w:t xml:space="preserve">RWA en DWA </w:t>
      </w:r>
      <w:r>
        <w:t>riolen (</w:t>
      </w:r>
      <w:r w:rsidR="00C04766">
        <w:t>openbaar terrein</w:t>
      </w:r>
      <w:r>
        <w:t>);</w:t>
      </w:r>
    </w:p>
    <w:p w14:paraId="2320B1F8" w14:textId="323AF426" w:rsidR="00C04766" w:rsidRPr="007B68D8" w:rsidRDefault="00C06660" w:rsidP="00BC1EF4">
      <w:pPr>
        <w:pStyle w:val="Lijstalinea"/>
        <w:numPr>
          <w:ilvl w:val="1"/>
          <w:numId w:val="6"/>
        </w:numPr>
      </w:pPr>
      <w:r>
        <w:t>t</w:t>
      </w:r>
      <w:r w:rsidR="00C04766">
        <w:t xml:space="preserve">ype 2: </w:t>
      </w:r>
      <w:r w:rsidRPr="00D214EF">
        <w:t xml:space="preserve">huisaansluitingen </w:t>
      </w:r>
      <w:r w:rsidR="00C04766" w:rsidRPr="007B68D8">
        <w:t>RWA en DWA verwisseld</w:t>
      </w:r>
      <w:r w:rsidRPr="007B68D8">
        <w:t>;</w:t>
      </w:r>
    </w:p>
    <w:p w14:paraId="73E9BB49" w14:textId="0B25CD42" w:rsidR="00C04766" w:rsidRDefault="00C06660" w:rsidP="00BC1EF4">
      <w:pPr>
        <w:pStyle w:val="Lijstalinea"/>
        <w:numPr>
          <w:ilvl w:val="1"/>
          <w:numId w:val="6"/>
        </w:numPr>
      </w:pPr>
      <w:r w:rsidRPr="007B68D8">
        <w:t>t</w:t>
      </w:r>
      <w:r w:rsidR="00C04766" w:rsidRPr="007B68D8">
        <w:t xml:space="preserve">ype 3: </w:t>
      </w:r>
      <w:r w:rsidR="000721C1" w:rsidRPr="007B68D8">
        <w:t>f</w:t>
      </w:r>
      <w:r w:rsidR="00C04766" w:rsidRPr="007B68D8">
        <w:t xml:space="preserve">out </w:t>
      </w:r>
      <w:r w:rsidR="00C04766" w:rsidRPr="00D214EF">
        <w:t xml:space="preserve">aangesloten </w:t>
      </w:r>
      <w:r w:rsidR="00D214EF">
        <w:t>Lozings-</w:t>
      </w:r>
      <w:r w:rsidR="00C04766" w:rsidRPr="00D214EF">
        <w:t xml:space="preserve">toestel </w:t>
      </w:r>
      <w:r w:rsidRPr="00D214EF">
        <w:t>(</w:t>
      </w:r>
      <w:r>
        <w:t>DWA op RWA of andersom)</w:t>
      </w:r>
      <w:r w:rsidR="00A12BAB">
        <w:t>;</w:t>
      </w:r>
    </w:p>
    <w:p w14:paraId="46C85190" w14:textId="53BF9F20" w:rsidR="00A12BAB" w:rsidRPr="004C47A1" w:rsidRDefault="00A12BAB" w:rsidP="006C0D53">
      <w:pPr>
        <w:pStyle w:val="Lijstalinea"/>
        <w:numPr>
          <w:ilvl w:val="0"/>
          <w:numId w:val="7"/>
        </w:numPr>
      </w:pPr>
      <w:r>
        <w:t>overzichtstekening met alle gemeten foutaansluitingen met onderscheid naar type.</w:t>
      </w:r>
    </w:p>
    <w:p w14:paraId="67689240" w14:textId="78A6EC20" w:rsidR="003C2223" w:rsidRDefault="004C47A1" w:rsidP="00915793">
      <w:r w:rsidRPr="004C47A1">
        <w:t>Bovenstaande inhoud wordt zowel gerapporteerd voor de serie metingen vo</w:t>
      </w:r>
      <w:r w:rsidR="006C0D53">
        <w:t>o</w:t>
      </w:r>
      <w:r w:rsidRPr="004C47A1">
        <w:t>r</w:t>
      </w:r>
      <w:r w:rsidR="006C0D53">
        <w:t>afgaand aan</w:t>
      </w:r>
      <w:r w:rsidRPr="004C47A1">
        <w:t xml:space="preserve"> het verhelpen van de foutaansluitingen, als voor de serie metingen na het verhelpen van de foutaansluitingen. Indien tussendoor de kabels niet worden verwijderd, dan kan volstaan worden met eenmaal uitvoeren van proeven (2.</w:t>
      </w:r>
      <w:r w:rsidR="00D610B8">
        <w:t>4</w:t>
      </w:r>
      <w:r w:rsidRPr="004C47A1">
        <w:t>.2), tekeningen ten aanzien van ligging, overige kenmerken, etc</w:t>
      </w:r>
      <w:r w:rsidR="007A1CB6">
        <w:t>.</w:t>
      </w:r>
    </w:p>
    <w:p w14:paraId="22FB9DC0" w14:textId="2406119E" w:rsidR="00C14BCD" w:rsidRPr="004C47A1" w:rsidRDefault="00D610B8" w:rsidP="00C14BCD">
      <w:pPr>
        <w:pStyle w:val="Kop2"/>
      </w:pPr>
      <w:bookmarkStart w:id="12" w:name="_Hlk79671601"/>
      <w:bookmarkStart w:id="13" w:name="_Toc80113203"/>
      <w:r>
        <w:t xml:space="preserve">Verhelpen </w:t>
      </w:r>
      <w:r w:rsidR="00C04766">
        <w:t>foutaansluitingen</w:t>
      </w:r>
      <w:r w:rsidR="00D106FD">
        <w:t xml:space="preserve"> </w:t>
      </w:r>
      <w:bookmarkEnd w:id="12"/>
      <w:r w:rsidR="00D106FD">
        <w:t xml:space="preserve">(Stap </w:t>
      </w:r>
      <w:r>
        <w:t>C</w:t>
      </w:r>
      <w:r w:rsidR="00D106FD">
        <w:t>)</w:t>
      </w:r>
      <w:bookmarkEnd w:id="13"/>
    </w:p>
    <w:p w14:paraId="3F1785BC" w14:textId="2734B082" w:rsidR="00D106FD" w:rsidRDefault="00D106FD" w:rsidP="00D106FD">
      <w:pPr>
        <w:pStyle w:val="Kop3"/>
      </w:pPr>
      <w:r>
        <w:t>Lokaliseren foutaansluitingen</w:t>
      </w:r>
    </w:p>
    <w:p w14:paraId="32A5CB18" w14:textId="301E9FEA" w:rsidR="00D106FD" w:rsidRPr="00D106FD" w:rsidRDefault="00D106FD" w:rsidP="00D106FD">
      <w:r w:rsidRPr="00D106FD">
        <w:t xml:space="preserve">De in Stap </w:t>
      </w:r>
      <w:r w:rsidR="00D610B8">
        <w:t>B</w:t>
      </w:r>
      <w:r w:rsidRPr="00D106FD">
        <w:t xml:space="preserve"> (DTS meting en</w:t>
      </w:r>
      <w:r>
        <w:t xml:space="preserve"> analyse) geconstateerde foutaansluitingen zijn bij stap </w:t>
      </w:r>
      <w:r w:rsidR="00D610B8">
        <w:t>B</w:t>
      </w:r>
      <w:r>
        <w:t xml:space="preserve"> reeds gelokaliseerd aan de hand van overzichtstekeningen van kabeltracés en meetcomputers. De gemeten foutaansluitingen dienen </w:t>
      </w:r>
      <w:r w:rsidR="00D610B8">
        <w:t xml:space="preserve">vervolgens verholpen </w:t>
      </w:r>
      <w:r>
        <w:t xml:space="preserve">te worden. </w:t>
      </w:r>
      <w:r w:rsidR="00A12BAB">
        <w:t>Tenzij er zeer weinig en ongecompliceerde foutaansluitingen zijn gemeten, is ten tijde van het oplossen van de foutaansluiting de DTS-kabel nog in het riool aanwezig (zie ook 2.</w:t>
      </w:r>
      <w:r w:rsidR="00D610B8">
        <w:t>4</w:t>
      </w:r>
      <w:r w:rsidR="00A12BAB">
        <w:t xml:space="preserve">.3). Vlak voordat opdrachtnemer werkelijk tot verhelpen van de foutaansluiting overgaat, wordt de foutaansluiting nogmaals bewust in werking gezet en wordt </w:t>
      </w:r>
      <w:proofErr w:type="spellStart"/>
      <w:r w:rsidR="00A12BAB">
        <w:t>realtime</w:t>
      </w:r>
      <w:proofErr w:type="spellEnd"/>
      <w:r w:rsidR="00A12BAB">
        <w:t xml:space="preserve"> gecontroleerd of de locatie en het gedrag overeenkomen met de gemeten foutaansluiting. Dit kan door bijvoorbeeld door het doorspoelen van een toilet of het lozen van water op een kolk. </w:t>
      </w:r>
    </w:p>
    <w:p w14:paraId="379ADA0D" w14:textId="5C7A603A" w:rsidR="00D106FD" w:rsidRDefault="00D106FD" w:rsidP="00D106FD">
      <w:pPr>
        <w:pStyle w:val="Kop3"/>
      </w:pPr>
      <w:r>
        <w:t>Wat te doen met welke foutaansluitingen</w:t>
      </w:r>
      <w:r w:rsidR="00D610B8">
        <w:t>?</w:t>
      </w:r>
    </w:p>
    <w:p w14:paraId="4AABE5D6" w14:textId="775CECB8" w:rsidR="00D106FD" w:rsidRDefault="00D106FD" w:rsidP="00D106FD">
      <w:r>
        <w:t>Het uitgangspunt is dat alle foutaansluitingen worden verholpen. Voor foutaansluitingen van type 3 (zie 2.</w:t>
      </w:r>
      <w:r w:rsidR="00D610B8">
        <w:t>4</w:t>
      </w:r>
      <w:r>
        <w:t>.</w:t>
      </w:r>
      <w:r w:rsidR="00D610B8">
        <w:t>5</w:t>
      </w:r>
      <w:r>
        <w:t>) kan het verhelpen van de foutaansluiting dermate gecompliceerd zijn, dat opdrachtgever besluit dat op dit punt maatwerk geleverd moet worden. Indien het fout aangesloten toestel een toilet betreft</w:t>
      </w:r>
      <w:r w:rsidR="006C0D53">
        <w:t xml:space="preserve"> dat aangesloten is op RWA-riool</w:t>
      </w:r>
      <w:r>
        <w:t>, dan dient deze zonder meer opgelost te worden (in extreem geval kan ervoor gekozen worden de gehele aansluiting over te zetten naar DWA). Voor andere individueel fout</w:t>
      </w:r>
      <w:r w:rsidR="006C0D53">
        <w:t>-</w:t>
      </w:r>
      <w:r>
        <w:t>aangesloten toestellen kan vanuit doelmatigheidsoogpunt door de opdrachtgever besloten worden de foutieve aansluiting niet op te heffen.</w:t>
      </w:r>
    </w:p>
    <w:p w14:paraId="1665A4C6" w14:textId="4025E555" w:rsidR="00D610B8" w:rsidRDefault="006C0D53" w:rsidP="00D106FD">
      <w:r>
        <w:t>Ervan uit</w:t>
      </w:r>
      <w:r w:rsidR="00D610B8">
        <w:t xml:space="preserve"> gaande dat de VGS-werking van gebied </w:t>
      </w:r>
      <w:r w:rsidR="006E3A4B">
        <w:t>D</w:t>
      </w:r>
      <w:r w:rsidR="00D610B8">
        <w:t xml:space="preserve">e Kievit </w:t>
      </w:r>
      <w:r w:rsidR="001767A0">
        <w:t xml:space="preserve">in stap A is hersteld, zal in dit stelsel de aandacht vooral uitgaan naar omvangrijke, geclusterde en eenvoudig op te lossen foutaansluitingen. </w:t>
      </w:r>
    </w:p>
    <w:p w14:paraId="3FB6AD9C" w14:textId="579B0CAD" w:rsidR="00F30F12" w:rsidRPr="00F94DFB" w:rsidRDefault="00003C01" w:rsidP="00F30F12">
      <w:pPr>
        <w:pStyle w:val="Kop3"/>
      </w:pPr>
      <w:r>
        <w:lastRenderedPageBreak/>
        <w:t>Communicatie</w:t>
      </w:r>
    </w:p>
    <w:p w14:paraId="1289F685" w14:textId="5D4928A2" w:rsidR="00F30F12" w:rsidRDefault="00003C01" w:rsidP="00D106FD">
      <w:r>
        <w:t xml:space="preserve">De opdrachtnemer dient zorg te dragen voor goede en tijdige communicatie richting burgers. De communicatie </w:t>
      </w:r>
      <w:r w:rsidRPr="001D05FF">
        <w:t>verloopt altijd in samenspraak met de afdeling communicatie van gemeente Tilbur</w:t>
      </w:r>
      <w:r>
        <w:t>g. De opdrachtnemer zorgt voor algemene communicatie ten aanzien van deze opdracht via algemene kanalen, maar in het bijzonder ook voor communicatie richting bewoners op locaties waar foutaansluitingen worden opgelost en waar medewerking van perceeleigenaren wordt gevraagd.</w:t>
      </w:r>
    </w:p>
    <w:p w14:paraId="25014702" w14:textId="254453DC" w:rsidR="00CB148F" w:rsidRPr="00F94DFB" w:rsidRDefault="00D106FD" w:rsidP="00CB148F">
      <w:pPr>
        <w:pStyle w:val="Kop3"/>
      </w:pPr>
      <w:r>
        <w:t>Op te leveren gegevens/inzichten</w:t>
      </w:r>
    </w:p>
    <w:p w14:paraId="20BC2787" w14:textId="67A3F88D" w:rsidR="007A1CB6" w:rsidRDefault="00A12BAB" w:rsidP="00486DF9">
      <w:r>
        <w:t xml:space="preserve">Per gebied </w:t>
      </w:r>
      <w:r w:rsidR="00704DD3">
        <w:t xml:space="preserve">(5 stuks) </w:t>
      </w:r>
      <w:r>
        <w:t>wordt een overzichtstekening opgeleverd waaruit duidelijk wordt welke foutaansluitingen op welke datum en op welke wijze zijn verholpen. Per verholpen foutaansluiting word</w:t>
      </w:r>
      <w:r w:rsidR="00F643FE">
        <w:t>en</w:t>
      </w:r>
      <w:r>
        <w:t xml:space="preserve"> tevens </w:t>
      </w:r>
      <w:r w:rsidR="007C3E42">
        <w:t xml:space="preserve">foto’s van de werkzaamheden en </w:t>
      </w:r>
      <w:r>
        <w:t>een revisietekening opgeleverd, rekening houdend met de uitgangspunten die daarvoor in gemeente Tilburg</w:t>
      </w:r>
      <w:r w:rsidR="007C3E42">
        <w:t xml:space="preserve">, zie </w:t>
      </w:r>
      <w:r w:rsidR="007C3E42" w:rsidRPr="00F643FE">
        <w:t>bijlage 3</w:t>
      </w:r>
      <w:r w:rsidR="007C3E42">
        <w:t>.</w:t>
      </w:r>
    </w:p>
    <w:p w14:paraId="15A627C4" w14:textId="45500A36" w:rsidR="00003C01" w:rsidRDefault="00003C01" w:rsidP="00003C01">
      <w:pPr>
        <w:pStyle w:val="Kop3"/>
      </w:pPr>
      <w:r>
        <w:t>Aanvullende uitgangspunten en voorwaarden.</w:t>
      </w:r>
    </w:p>
    <w:p w14:paraId="2AA4A644" w14:textId="58D712D8" w:rsidR="00003C01" w:rsidRDefault="00AD30E1" w:rsidP="00003C01">
      <w:r>
        <w:t>De opdrachtnemer dient alle uitgangspunten die gelden aan het gebruik van de openbare ruimte (zie paragraaf 2.4.4)</w:t>
      </w:r>
      <w:r w:rsidR="00704DD3">
        <w:t xml:space="preserve"> in acht te nemen</w:t>
      </w:r>
      <w:r>
        <w:t xml:space="preserve">. Daarnaast </w:t>
      </w:r>
      <w:r w:rsidR="00704DD3">
        <w:t xml:space="preserve">zijn </w:t>
      </w:r>
      <w:r w:rsidR="002406FA">
        <w:t>de hieronder genoemde</w:t>
      </w:r>
      <w:r>
        <w:t xml:space="preserve">  uitgangspunten en voorwaarden</w:t>
      </w:r>
      <w:r w:rsidR="002406FA">
        <w:t xml:space="preserve"> van toepassing op de opdracht</w:t>
      </w:r>
      <w:r>
        <w:t>:</w:t>
      </w:r>
    </w:p>
    <w:p w14:paraId="085D8146" w14:textId="7359E97A" w:rsidR="00AD30E1" w:rsidRDefault="00AD30E1" w:rsidP="006C0D53">
      <w:pPr>
        <w:pStyle w:val="Lijstalinea"/>
        <w:numPr>
          <w:ilvl w:val="0"/>
          <w:numId w:val="7"/>
        </w:numPr>
      </w:pPr>
      <w:r>
        <w:t>Minimale eisen aan huis- en kolkaansluitingen (zie bijlage 4)</w:t>
      </w:r>
      <w:r w:rsidR="006C0D53">
        <w:t>;</w:t>
      </w:r>
    </w:p>
    <w:p w14:paraId="034AEDDB" w14:textId="5B5EE128" w:rsidR="00AD30E1" w:rsidRDefault="00AD30E1" w:rsidP="006C0D53">
      <w:pPr>
        <w:pStyle w:val="Lijstalinea"/>
        <w:numPr>
          <w:ilvl w:val="0"/>
          <w:numId w:val="7"/>
        </w:numPr>
      </w:pPr>
      <w:r>
        <w:t>Plan van Aanpak Bouw- en Reststoffen (bijlage 5)</w:t>
      </w:r>
      <w:r w:rsidR="006C0D53">
        <w:t>;</w:t>
      </w:r>
    </w:p>
    <w:p w14:paraId="742872A8" w14:textId="4DFADBEF" w:rsidR="00AD30E1" w:rsidRDefault="006C0D53" w:rsidP="006C0D53">
      <w:pPr>
        <w:pStyle w:val="Lijstalinea"/>
        <w:numPr>
          <w:ilvl w:val="0"/>
          <w:numId w:val="7"/>
        </w:numPr>
      </w:pPr>
      <w:r>
        <w:t>e</w:t>
      </w:r>
      <w:r w:rsidR="00AD30E1">
        <w:t>isen ten aanzien van asfalt</w:t>
      </w:r>
      <w:r w:rsidR="00CE6293">
        <w:t>reparaties</w:t>
      </w:r>
      <w:r w:rsidR="00AD30E1">
        <w:t xml:space="preserve"> (bijlage 6)</w:t>
      </w:r>
      <w:r>
        <w:t>;</w:t>
      </w:r>
    </w:p>
    <w:p w14:paraId="3C3BA639" w14:textId="6A5678DD" w:rsidR="00AD30E1" w:rsidRPr="00003C01" w:rsidRDefault="00AD30E1" w:rsidP="006C0D53">
      <w:pPr>
        <w:pStyle w:val="Lijstalinea"/>
        <w:numPr>
          <w:ilvl w:val="0"/>
          <w:numId w:val="7"/>
        </w:numPr>
      </w:pPr>
      <w:r>
        <w:t>V&amp;G plan van de gemeente Tilburg (bijlage 7)</w:t>
      </w:r>
      <w:r w:rsidR="006C0D53">
        <w:t>.</w:t>
      </w:r>
    </w:p>
    <w:p w14:paraId="0BCBE07F" w14:textId="7803D0AB" w:rsidR="00003C01" w:rsidRDefault="003246FD" w:rsidP="00486DF9">
      <w:r>
        <w:t>Ten aanzien van ‘groen’ in de openbare ruimte geldt dat het verwijderen of aanpassen van groen (waaronder wortelkap) niet is toegestaan zonder vooroverleg met opdrachtgever.</w:t>
      </w:r>
    </w:p>
    <w:p w14:paraId="456917BF" w14:textId="7FC16C4E" w:rsidR="00CE6293" w:rsidRDefault="00CE6293" w:rsidP="00486DF9">
      <w:r>
        <w:t xml:space="preserve">Vooraf aan het inzagen van asfaltverharding is de uitdrukkelijke toestemming van de Opdrachtgever nodig. </w:t>
      </w:r>
      <w:r w:rsidR="007A4280">
        <w:t>Asfaltverhardingen moeten enkel en alleen worden hersteld middels een elementenverharding van betonstraatstenen (BSS).</w:t>
      </w:r>
    </w:p>
    <w:p w14:paraId="773C8A4A" w14:textId="77777777" w:rsidR="0035466E" w:rsidRDefault="0035466E" w:rsidP="0035466E">
      <w:pPr>
        <w:pStyle w:val="Kop2"/>
      </w:pPr>
      <w:bookmarkStart w:id="14" w:name="_Hlk79671639"/>
      <w:bookmarkStart w:id="15" w:name="_Toc80113204"/>
      <w:r>
        <w:t xml:space="preserve">Controle op verhelpen foutaansluitingen </w:t>
      </w:r>
      <w:bookmarkEnd w:id="14"/>
      <w:r>
        <w:t>(Stap D)</w:t>
      </w:r>
      <w:bookmarkEnd w:id="15"/>
    </w:p>
    <w:p w14:paraId="72B4AB6A" w14:textId="77777777" w:rsidR="0035466E" w:rsidRDefault="0035466E" w:rsidP="0035466E">
      <w:r>
        <w:t xml:space="preserve">Stap D is identiek aan stap B, waarbij de DTS metingen worden gebruikt om te controleren of alle foutaansluitingen zijn verholpen. </w:t>
      </w:r>
    </w:p>
    <w:p w14:paraId="701D9BDA" w14:textId="7567DB6C" w:rsidR="0035466E" w:rsidRDefault="0035466E" w:rsidP="0035466E">
      <w:r>
        <w:t>Zoals ook in paragraaf 2.4.3 is aangegeven is het uitgangspunt dat de kabel na de eerste meetronde blijft liggen, zodat deze aansluitend ook gebruikt kan worden bij het verhelpen van de foutaansluiting (</w:t>
      </w:r>
      <w:proofErr w:type="spellStart"/>
      <w:r>
        <w:t>realtime</w:t>
      </w:r>
      <w:proofErr w:type="spellEnd"/>
      <w:r>
        <w:t xml:space="preserve"> bevestiging) en daarna voor de tweede meetronde, stap D. Met deze controlemeting wordt bijvoorbeeld voorkomen dat foutaansluitingen niet volledig worden verholpen in situaties van tegenoverliggende woningen die op vrijwel dezelfde locatie op de buis zijn aangesloten en situaties waarin individuele foute aansluitingen in eerste instantie niet goed zichtbaar zijn in de DTS-data vanwege weersomstandigheden of andere bijzonderheden (zoals de aanwezigheid van enkele zeer grote foutaansluitingen).</w:t>
      </w:r>
    </w:p>
    <w:p w14:paraId="22C3F388" w14:textId="23920846" w:rsidR="0035466E" w:rsidRDefault="0035466E" w:rsidP="00486DF9">
      <w:r w:rsidRPr="00BE46A0">
        <w:t xml:space="preserve">Verondersteld wordt dat </w:t>
      </w:r>
      <w:r w:rsidR="005673D5" w:rsidRPr="00BE46A0">
        <w:t xml:space="preserve">stap D wordt uitgevoerd </w:t>
      </w:r>
      <w:r w:rsidRPr="00BE46A0">
        <w:t>in 50% (van de lengte</w:t>
      </w:r>
      <w:r>
        <w:t xml:space="preserve">) van te onderzoeken </w:t>
      </w:r>
      <w:proofErr w:type="spellStart"/>
      <w:r>
        <w:t>leidingtrace’s</w:t>
      </w:r>
      <w:proofErr w:type="spellEnd"/>
      <w:r w:rsidR="005673D5">
        <w:t>.</w:t>
      </w:r>
    </w:p>
    <w:p w14:paraId="5A905D81" w14:textId="08A9B97F" w:rsidR="004E6813" w:rsidRPr="00F94DFB" w:rsidRDefault="0058422D" w:rsidP="004E6813">
      <w:pPr>
        <w:pStyle w:val="Kop2"/>
      </w:pPr>
      <w:bookmarkStart w:id="16" w:name="_Toc80113205"/>
      <w:r w:rsidRPr="00F94DFB">
        <w:t>Planning en w</w:t>
      </w:r>
      <w:r w:rsidR="004E6813" w:rsidRPr="00F94DFB">
        <w:t>erkvolgorde</w:t>
      </w:r>
      <w:bookmarkEnd w:id="16"/>
    </w:p>
    <w:p w14:paraId="6BFC9FDD" w14:textId="04EF535E" w:rsidR="001B0DD6" w:rsidRDefault="001B0DD6" w:rsidP="00E55E20">
      <w:r>
        <w:t xml:space="preserve">De looptijd van het contract is 3 jaar. In deze 3 jaar komen mogelijk nieuwe te onderzoeken gebieden naar voren (in </w:t>
      </w:r>
      <w:proofErr w:type="spellStart"/>
      <w:r>
        <w:t>quickscans</w:t>
      </w:r>
      <w:proofErr w:type="spellEnd"/>
      <w:r>
        <w:t xml:space="preserve"> die de gemeente nog wil uitvoeren). Er is d</w:t>
      </w:r>
      <w:bookmarkStart w:id="17" w:name="_Hlk79671987"/>
      <w:r>
        <w:t xml:space="preserve">aarom een </w:t>
      </w:r>
      <w:r w:rsidRPr="001D05FF">
        <w:t>verlengingsoptie voor nog eens 4 jaar, om aansluitend in andere gebieden foutaansluitingen op te sporen en te verhelpen.</w:t>
      </w:r>
      <w:bookmarkEnd w:id="17"/>
    </w:p>
    <w:p w14:paraId="4E8BA97D" w14:textId="2BD43625" w:rsidR="00123ECB" w:rsidRDefault="00123ECB" w:rsidP="00E55E20">
      <w:r>
        <w:t>Uitgangspunt bij het inplannen van de werkzaamheden is dat de doorlooptijd per gebied</w:t>
      </w:r>
      <w:r w:rsidR="007C3E42">
        <w:t xml:space="preserve"> (of cluster, zie 2.</w:t>
      </w:r>
      <w:r w:rsidR="003246FD">
        <w:t>4</w:t>
      </w:r>
      <w:r w:rsidR="007C3E42">
        <w:t>.3 en 2</w:t>
      </w:r>
      <w:r w:rsidR="003246FD">
        <w:t>.4.</w:t>
      </w:r>
      <w:r w:rsidR="007C3E42">
        <w:t xml:space="preserve">4) </w:t>
      </w:r>
      <w:r>
        <w:t xml:space="preserve">zoveel als mogelijk wordt beperkt. Tijdige afstemming </w:t>
      </w:r>
      <w:r w:rsidR="009F2114">
        <w:t xml:space="preserve">met de Opdrachtgever en opstellen </w:t>
      </w:r>
      <w:r w:rsidR="009F2114">
        <w:lastRenderedPageBreak/>
        <w:t xml:space="preserve">van de </w:t>
      </w:r>
      <w:r>
        <w:t>planning is daarbij van groot belang</w:t>
      </w:r>
      <w:r w:rsidR="007C3E42">
        <w:t>.</w:t>
      </w:r>
      <w:r>
        <w:t xml:space="preserve"> De verantwoordelijkheid </w:t>
      </w:r>
      <w:r w:rsidR="007345E7">
        <w:t xml:space="preserve">voor afstemming en </w:t>
      </w:r>
      <w:r w:rsidR="009F2114">
        <w:t xml:space="preserve">opstellen </w:t>
      </w:r>
      <w:r w:rsidR="007345E7">
        <w:t>planning</w:t>
      </w:r>
      <w:r>
        <w:t xml:space="preserve"> rust bij de opdrachtnemer</w:t>
      </w:r>
      <w:r w:rsidR="007B155D">
        <w:t>.</w:t>
      </w:r>
    </w:p>
    <w:p w14:paraId="7724EE08" w14:textId="259A2B8E" w:rsidR="007B155D" w:rsidRDefault="007B155D" w:rsidP="00E55E20">
      <w:r>
        <w:t xml:space="preserve">De planning dient in meerdere opzichten flexibel te zijn. Opdrachtnemer dient rekening te houden met frequente tussentijdse evaluaties en de mogelijkheid dat de omvang van </w:t>
      </w:r>
      <w:r w:rsidR="007345E7">
        <w:t xml:space="preserve">gebieden, </w:t>
      </w:r>
      <w:r>
        <w:t>de werkzaamheden of de werkvolgorde gedurende het project kan wijzigen.</w:t>
      </w:r>
    </w:p>
    <w:p w14:paraId="7A7DEC08" w14:textId="627A7263" w:rsidR="00CB148F" w:rsidRDefault="00123ECB" w:rsidP="00E55E20">
      <w:r>
        <w:t>De o</w:t>
      </w:r>
      <w:r w:rsidR="00F94DFB">
        <w:t>pdrachtnemer is</w:t>
      </w:r>
      <w:r>
        <w:t xml:space="preserve"> </w:t>
      </w:r>
      <w:r w:rsidR="00F94DFB">
        <w:t xml:space="preserve">vrij in het bepalen van </w:t>
      </w:r>
      <w:r>
        <w:t>t</w:t>
      </w:r>
      <w:r w:rsidR="004E6813">
        <w:t>racé</w:t>
      </w:r>
      <w:r>
        <w:t>s</w:t>
      </w:r>
      <w:r w:rsidR="00F94DFB">
        <w:t xml:space="preserve">, </w:t>
      </w:r>
      <w:r>
        <w:t>werk</w:t>
      </w:r>
      <w:r w:rsidR="00F94DFB">
        <w:t>volgorde,</w:t>
      </w:r>
      <w:r w:rsidR="004E6813">
        <w:t xml:space="preserve"> </w:t>
      </w:r>
      <w:r w:rsidR="007C3E42">
        <w:t xml:space="preserve">indeling in clusters, </w:t>
      </w:r>
      <w:r>
        <w:t xml:space="preserve">de </w:t>
      </w:r>
      <w:r w:rsidR="004E6813">
        <w:t>inzet meetcomputer</w:t>
      </w:r>
      <w:r w:rsidR="000C5FB0">
        <w:t xml:space="preserve"> (locatie, type, stroomvoorziening)</w:t>
      </w:r>
      <w:r w:rsidR="004E6813">
        <w:t xml:space="preserve">, </w:t>
      </w:r>
      <w:r>
        <w:t xml:space="preserve">het </w:t>
      </w:r>
      <w:r w:rsidR="00F94DFB">
        <w:t>al dan niet h</w:t>
      </w:r>
      <w:r w:rsidR="004E6813">
        <w:t>ergebruik</w:t>
      </w:r>
      <w:r w:rsidR="00F94DFB">
        <w:t xml:space="preserve">en van de </w:t>
      </w:r>
      <w:r w:rsidR="004E6813">
        <w:t xml:space="preserve">kabel, </w:t>
      </w:r>
      <w:r w:rsidR="00F94DFB">
        <w:t>de wijze van koppelen van kabels, etc.</w:t>
      </w:r>
    </w:p>
    <w:p w14:paraId="78F65B3D" w14:textId="139F175D" w:rsidR="00217E8F" w:rsidRPr="00813C9E" w:rsidRDefault="00217E8F" w:rsidP="00217E8F">
      <w:pPr>
        <w:pStyle w:val="Kop1"/>
      </w:pPr>
      <w:bookmarkStart w:id="18" w:name="_Toc80113206"/>
      <w:r w:rsidRPr="00813C9E">
        <w:t>Oplevering</w:t>
      </w:r>
      <w:bookmarkEnd w:id="18"/>
    </w:p>
    <w:p w14:paraId="7647A86C" w14:textId="7C9E2717" w:rsidR="00813C9E" w:rsidRPr="00813C9E" w:rsidRDefault="00813C9E" w:rsidP="00217E8F">
      <w:r w:rsidRPr="00813C9E">
        <w:t xml:space="preserve">De </w:t>
      </w:r>
      <w:r w:rsidR="007C3E42">
        <w:t xml:space="preserve">oplevering bestaat uit het totaal van de in hoofdstuk 2 genoemde producten, te weten een </w:t>
      </w:r>
      <w:proofErr w:type="spellStart"/>
      <w:r w:rsidRPr="00813C9E">
        <w:t>gebiedsgewijze</w:t>
      </w:r>
      <w:proofErr w:type="spellEnd"/>
      <w:r w:rsidRPr="00813C9E">
        <w:t xml:space="preserve"> rapportage ten aanzien van het onderzoek naar de foutaansluitingen (paragraaf 2.</w:t>
      </w:r>
      <w:r w:rsidR="003246FD">
        <w:t>4.5</w:t>
      </w:r>
      <w:r w:rsidRPr="00813C9E">
        <w:t>)</w:t>
      </w:r>
      <w:r w:rsidR="007C3E42">
        <w:t>, met tevens een 2</w:t>
      </w:r>
      <w:r w:rsidR="007C3E42" w:rsidRPr="007C3E42">
        <w:rPr>
          <w:vertAlign w:val="superscript"/>
        </w:rPr>
        <w:t>e</w:t>
      </w:r>
      <w:r w:rsidR="007C3E42">
        <w:t xml:space="preserve"> meetperiode na het verhelpen van de gemeten foutaansluitingen</w:t>
      </w:r>
      <w:r w:rsidR="00B56A3F">
        <w:t xml:space="preserve"> (tenzij daartoe anders is besloten, zie 2.</w:t>
      </w:r>
      <w:r w:rsidR="003246FD">
        <w:t>4</w:t>
      </w:r>
      <w:r w:rsidR="00B56A3F">
        <w:t>.3)</w:t>
      </w:r>
      <w:r w:rsidR="007C3E42">
        <w:t>. Daarnaast worden kaarten en revisietekeningen aangeleverd waaruit blijkt waar, wanneer en hoe de gemeten foutaansluitingen zijn verholpen</w:t>
      </w:r>
      <w:r w:rsidRPr="00813C9E">
        <w:t xml:space="preserve"> (paragraaf 2.</w:t>
      </w:r>
      <w:r w:rsidR="003246FD">
        <w:t>5(.4)</w:t>
      </w:r>
      <w:r w:rsidRPr="00813C9E">
        <w:t>)</w:t>
      </w:r>
      <w:r w:rsidR="00F643FE">
        <w:t xml:space="preserve">, zie ook geldende uitgangspunten ten aanzien van revisietekeningen in </w:t>
      </w:r>
      <w:r w:rsidR="00F643FE" w:rsidRPr="00F643FE">
        <w:t>bijlage 3.</w:t>
      </w:r>
    </w:p>
    <w:p w14:paraId="4149A425" w14:textId="775769FB" w:rsidR="00486DF9" w:rsidRDefault="00813C9E" w:rsidP="00A230EF">
      <w:r w:rsidRPr="00813C9E">
        <w:t xml:space="preserve">Daar waar door opdrachtnemer </w:t>
      </w:r>
      <w:r w:rsidR="007C3E42">
        <w:t>werkzaamheden in de buitenruimte verricht (</w:t>
      </w:r>
      <w:r w:rsidR="00217E8F" w:rsidRPr="00813C9E">
        <w:t>grond- en/of straatwerk</w:t>
      </w:r>
      <w:r w:rsidR="007C3E42">
        <w:t>)</w:t>
      </w:r>
      <w:r w:rsidRPr="00813C9E">
        <w:t xml:space="preserve"> wordt de </w:t>
      </w:r>
      <w:r w:rsidR="00217E8F" w:rsidRPr="00813C9E">
        <w:t xml:space="preserve">omgeving </w:t>
      </w:r>
      <w:r w:rsidR="007C1E88">
        <w:t xml:space="preserve">(minimaal) </w:t>
      </w:r>
      <w:r w:rsidR="00217E8F" w:rsidRPr="00813C9E">
        <w:t xml:space="preserve">weer </w:t>
      </w:r>
      <w:r w:rsidRPr="00813C9E">
        <w:t xml:space="preserve">in de oorspronkelijke </w:t>
      </w:r>
      <w:r w:rsidR="00217E8F" w:rsidRPr="00813C9E">
        <w:t xml:space="preserve">toestand </w:t>
      </w:r>
      <w:r w:rsidRPr="00813C9E">
        <w:t>opgeleverd</w:t>
      </w:r>
      <w:r w:rsidR="00217E8F" w:rsidRPr="00813C9E">
        <w:t>.</w:t>
      </w:r>
      <w:bookmarkStart w:id="19" w:name="OLE_LINK5"/>
      <w:r w:rsidR="007B155D">
        <w:t xml:space="preserve"> Alle kabels dienen na afloop uit het riool verwijderd te zijn.</w:t>
      </w:r>
      <w:bookmarkEnd w:id="4"/>
      <w:bookmarkEnd w:id="19"/>
    </w:p>
    <w:sectPr w:rsidR="00486DF9" w:rsidSect="00431851">
      <w:footerReference w:type="even" r:id="rId15"/>
      <w:footerReference w:type="default" r:id="rId16"/>
      <w:footerReference w:type="first" r:id="rId17"/>
      <w:type w:val="oddPage"/>
      <w:pgSz w:w="11906" w:h="16838"/>
      <w:pgMar w:top="1417" w:right="1417" w:bottom="1560" w:left="1417" w:header="708" w:footer="23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EE94D8" w14:textId="77777777" w:rsidR="00D426C0" w:rsidRDefault="00D426C0" w:rsidP="007701CD">
      <w:pPr>
        <w:spacing w:after="0" w:line="240" w:lineRule="auto"/>
      </w:pPr>
      <w:r>
        <w:separator/>
      </w:r>
    </w:p>
  </w:endnote>
  <w:endnote w:type="continuationSeparator" w:id="0">
    <w:p w14:paraId="7140EACC" w14:textId="77777777" w:rsidR="00D426C0" w:rsidRDefault="00D426C0" w:rsidP="007701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35631106"/>
      <w:docPartObj>
        <w:docPartGallery w:val="Page Numbers (Bottom of Page)"/>
        <w:docPartUnique/>
      </w:docPartObj>
    </w:sdtPr>
    <w:sdtEndPr/>
    <w:sdtContent>
      <w:p w14:paraId="5B432143" w14:textId="308D5985" w:rsidR="00A72F83" w:rsidRDefault="00A72F83">
        <w:pPr>
          <w:pStyle w:val="Voettekst"/>
          <w:jc w:val="right"/>
        </w:pPr>
        <w:r>
          <w:fldChar w:fldCharType="begin"/>
        </w:r>
        <w:r>
          <w:instrText>PAGE   \* MERGEFORMAT</w:instrText>
        </w:r>
        <w:r>
          <w:fldChar w:fldCharType="separate"/>
        </w:r>
        <w:r>
          <w:t>2</w:t>
        </w:r>
        <w:r>
          <w:fldChar w:fldCharType="end"/>
        </w:r>
      </w:p>
    </w:sdtContent>
  </w:sdt>
  <w:p w14:paraId="727CD388" w14:textId="77777777" w:rsidR="00A72F83" w:rsidRDefault="00A72F83">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9941215"/>
      <w:docPartObj>
        <w:docPartGallery w:val="Page Numbers (Bottom of Page)"/>
        <w:docPartUnique/>
      </w:docPartObj>
    </w:sdtPr>
    <w:sdtEndPr/>
    <w:sdtContent>
      <w:p w14:paraId="345CC88E" w14:textId="5A1E40F6" w:rsidR="00A72F83" w:rsidRDefault="00A72F83">
        <w:pPr>
          <w:pStyle w:val="Voettekst"/>
          <w:jc w:val="right"/>
        </w:pPr>
        <w:r>
          <w:fldChar w:fldCharType="begin"/>
        </w:r>
        <w:r>
          <w:instrText>PAGE   \* MERGEFORMAT</w:instrText>
        </w:r>
        <w:r>
          <w:fldChar w:fldCharType="separate"/>
        </w:r>
        <w:r>
          <w:t>2</w:t>
        </w:r>
        <w:r>
          <w:fldChar w:fldCharType="end"/>
        </w:r>
      </w:p>
    </w:sdtContent>
  </w:sdt>
  <w:p w14:paraId="70D45737" w14:textId="77777777" w:rsidR="00A72F83" w:rsidRDefault="00A72F83">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EF1FA4" w14:textId="474E2B2D" w:rsidR="00A72F83" w:rsidRDefault="00A72F83">
    <w:pPr>
      <w:pStyle w:val="Voettekst"/>
      <w:jc w:val="right"/>
    </w:pPr>
  </w:p>
  <w:p w14:paraId="573F104D" w14:textId="77777777" w:rsidR="00A72F83" w:rsidRDefault="00A72F83">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2B4FA7" w14:textId="77777777" w:rsidR="00D426C0" w:rsidRDefault="00D426C0" w:rsidP="007701CD">
      <w:pPr>
        <w:spacing w:after="0" w:line="240" w:lineRule="auto"/>
      </w:pPr>
      <w:r>
        <w:separator/>
      </w:r>
    </w:p>
  </w:footnote>
  <w:footnote w:type="continuationSeparator" w:id="0">
    <w:p w14:paraId="2BE3EEFC" w14:textId="77777777" w:rsidR="00D426C0" w:rsidRDefault="00D426C0" w:rsidP="007701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170EFD"/>
    <w:multiLevelType w:val="hybridMultilevel"/>
    <w:tmpl w:val="C1DA6D6A"/>
    <w:lvl w:ilvl="0" w:tplc="59D24AE6">
      <w:start w:val="1"/>
      <w:numFmt w:val="bullet"/>
      <w:lvlText w:val="-"/>
      <w:lvlJc w:val="left"/>
      <w:pPr>
        <w:ind w:left="360" w:hanging="360"/>
      </w:pPr>
      <w:rPr>
        <w:rFonts w:ascii="Calibri" w:eastAsiaTheme="minorHAnsi" w:hAnsi="Calibri" w:cs="Calibr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2E227EC8"/>
    <w:multiLevelType w:val="multilevel"/>
    <w:tmpl w:val="0413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2" w15:restartNumberingAfterBreak="0">
    <w:nsid w:val="32522898"/>
    <w:multiLevelType w:val="hybridMultilevel"/>
    <w:tmpl w:val="ED4ACB2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 w15:restartNumberingAfterBreak="0">
    <w:nsid w:val="3B432C51"/>
    <w:multiLevelType w:val="hybridMultilevel"/>
    <w:tmpl w:val="A3F0ADE6"/>
    <w:lvl w:ilvl="0" w:tplc="04130001">
      <w:start w:val="1"/>
      <w:numFmt w:val="bullet"/>
      <w:lvlText w:val=""/>
      <w:lvlJc w:val="left"/>
      <w:pPr>
        <w:ind w:left="360" w:hanging="360"/>
      </w:pPr>
      <w:rPr>
        <w:rFonts w:ascii="Symbol" w:hAnsi="Symbol"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43333C20"/>
    <w:multiLevelType w:val="hybridMultilevel"/>
    <w:tmpl w:val="ED4ACB2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50825BA9"/>
    <w:multiLevelType w:val="hybridMultilevel"/>
    <w:tmpl w:val="48E867D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54DF4092"/>
    <w:multiLevelType w:val="hybridMultilevel"/>
    <w:tmpl w:val="CD167AC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607B072F"/>
    <w:multiLevelType w:val="hybridMultilevel"/>
    <w:tmpl w:val="07189EC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6B463AE9"/>
    <w:multiLevelType w:val="hybridMultilevel"/>
    <w:tmpl w:val="629ED050"/>
    <w:lvl w:ilvl="0" w:tplc="04130015">
      <w:start w:val="1"/>
      <w:numFmt w:val="upperLetter"/>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15:restartNumberingAfterBreak="0">
    <w:nsid w:val="7BD14584"/>
    <w:multiLevelType w:val="multilevel"/>
    <w:tmpl w:val="9796E962"/>
    <w:lvl w:ilvl="0">
      <w:start w:val="1"/>
      <w:numFmt w:val="decimal"/>
      <w:pStyle w:val="PlanAhfdst"/>
      <w:lvlText w:val="%1."/>
      <w:lvlJc w:val="left"/>
      <w:pPr>
        <w:ind w:left="360" w:hanging="360"/>
      </w:pPr>
    </w:lvl>
    <w:lvl w:ilvl="1">
      <w:start w:val="1"/>
      <w:numFmt w:val="decimal"/>
      <w:pStyle w:val="PlanAparagr"/>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abstractNumId w:val="7"/>
  </w:num>
  <w:num w:numId="2">
    <w:abstractNumId w:val="9"/>
  </w:num>
  <w:num w:numId="3">
    <w:abstractNumId w:val="1"/>
  </w:num>
  <w:num w:numId="4">
    <w:abstractNumId w:val="3"/>
  </w:num>
  <w:num w:numId="5">
    <w:abstractNumId w:val="6"/>
  </w:num>
  <w:num w:numId="6">
    <w:abstractNumId w:val="0"/>
  </w:num>
  <w:num w:numId="7">
    <w:abstractNumId w:val="5"/>
  </w:num>
  <w:num w:numId="8">
    <w:abstractNumId w:val="8"/>
  </w:num>
  <w:num w:numId="9">
    <w:abstractNumId w:val="2"/>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08"/>
  <w:hyphenationZone w:val="425"/>
  <w:evenAndOddHeaders/>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592C"/>
    <w:rsid w:val="00001805"/>
    <w:rsid w:val="00003C01"/>
    <w:rsid w:val="00004400"/>
    <w:rsid w:val="00011CD7"/>
    <w:rsid w:val="000124FB"/>
    <w:rsid w:val="00027144"/>
    <w:rsid w:val="000308DA"/>
    <w:rsid w:val="000721C1"/>
    <w:rsid w:val="00074719"/>
    <w:rsid w:val="00076FE0"/>
    <w:rsid w:val="00080F9C"/>
    <w:rsid w:val="00096C54"/>
    <w:rsid w:val="0009700F"/>
    <w:rsid w:val="000B0861"/>
    <w:rsid w:val="000B1773"/>
    <w:rsid w:val="000B1FB7"/>
    <w:rsid w:val="000B21B2"/>
    <w:rsid w:val="000B27A9"/>
    <w:rsid w:val="000B2B0C"/>
    <w:rsid w:val="000C017E"/>
    <w:rsid w:val="000C22F7"/>
    <w:rsid w:val="000C5FB0"/>
    <w:rsid w:val="000D096B"/>
    <w:rsid w:val="000D41CB"/>
    <w:rsid w:val="000D44E6"/>
    <w:rsid w:val="000D6E18"/>
    <w:rsid w:val="000E47ED"/>
    <w:rsid w:val="0010322C"/>
    <w:rsid w:val="00111B90"/>
    <w:rsid w:val="00117F2A"/>
    <w:rsid w:val="00123ECB"/>
    <w:rsid w:val="00125320"/>
    <w:rsid w:val="00134D57"/>
    <w:rsid w:val="001356A9"/>
    <w:rsid w:val="00137E53"/>
    <w:rsid w:val="00144CD4"/>
    <w:rsid w:val="00146C0E"/>
    <w:rsid w:val="00146FE8"/>
    <w:rsid w:val="00150193"/>
    <w:rsid w:val="00152F71"/>
    <w:rsid w:val="001640C0"/>
    <w:rsid w:val="00173887"/>
    <w:rsid w:val="001767A0"/>
    <w:rsid w:val="001831CF"/>
    <w:rsid w:val="00183997"/>
    <w:rsid w:val="00190B8E"/>
    <w:rsid w:val="0019524F"/>
    <w:rsid w:val="001A2888"/>
    <w:rsid w:val="001A396F"/>
    <w:rsid w:val="001A481C"/>
    <w:rsid w:val="001A55E6"/>
    <w:rsid w:val="001B0DD6"/>
    <w:rsid w:val="001B6587"/>
    <w:rsid w:val="001C2997"/>
    <w:rsid w:val="001C3F84"/>
    <w:rsid w:val="001C67FD"/>
    <w:rsid w:val="001C7FFB"/>
    <w:rsid w:val="001D05FF"/>
    <w:rsid w:val="001D0BF5"/>
    <w:rsid w:val="001D0E7E"/>
    <w:rsid w:val="001D3C9D"/>
    <w:rsid w:val="001E082A"/>
    <w:rsid w:val="001E12B9"/>
    <w:rsid w:val="001E35F6"/>
    <w:rsid w:val="001E429E"/>
    <w:rsid w:val="001E47B0"/>
    <w:rsid w:val="001E7D51"/>
    <w:rsid w:val="00204635"/>
    <w:rsid w:val="00204B92"/>
    <w:rsid w:val="00217E8F"/>
    <w:rsid w:val="00223E94"/>
    <w:rsid w:val="0022430F"/>
    <w:rsid w:val="002352A7"/>
    <w:rsid w:val="002406FA"/>
    <w:rsid w:val="00245F3E"/>
    <w:rsid w:val="00246908"/>
    <w:rsid w:val="00251E68"/>
    <w:rsid w:val="002533BB"/>
    <w:rsid w:val="0025428F"/>
    <w:rsid w:val="00254570"/>
    <w:rsid w:val="00254812"/>
    <w:rsid w:val="00256215"/>
    <w:rsid w:val="00257E36"/>
    <w:rsid w:val="00260DB0"/>
    <w:rsid w:val="0026545C"/>
    <w:rsid w:val="00273672"/>
    <w:rsid w:val="00287405"/>
    <w:rsid w:val="0029609A"/>
    <w:rsid w:val="00297500"/>
    <w:rsid w:val="002A5619"/>
    <w:rsid w:val="002C7AB9"/>
    <w:rsid w:val="002C7B4C"/>
    <w:rsid w:val="002D3454"/>
    <w:rsid w:val="002D4CA9"/>
    <w:rsid w:val="002E15BC"/>
    <w:rsid w:val="002E4995"/>
    <w:rsid w:val="002E6FFC"/>
    <w:rsid w:val="002F05C5"/>
    <w:rsid w:val="002F3644"/>
    <w:rsid w:val="002F7418"/>
    <w:rsid w:val="002F7909"/>
    <w:rsid w:val="00302008"/>
    <w:rsid w:val="00302987"/>
    <w:rsid w:val="00307C39"/>
    <w:rsid w:val="00322B63"/>
    <w:rsid w:val="003238AB"/>
    <w:rsid w:val="003246FD"/>
    <w:rsid w:val="003261EB"/>
    <w:rsid w:val="00331BD3"/>
    <w:rsid w:val="00332B32"/>
    <w:rsid w:val="00341DEF"/>
    <w:rsid w:val="00342947"/>
    <w:rsid w:val="00346124"/>
    <w:rsid w:val="00346F65"/>
    <w:rsid w:val="00352DCC"/>
    <w:rsid w:val="0035466E"/>
    <w:rsid w:val="00357B9D"/>
    <w:rsid w:val="00370181"/>
    <w:rsid w:val="003779BB"/>
    <w:rsid w:val="003840B3"/>
    <w:rsid w:val="003A2B3B"/>
    <w:rsid w:val="003B1A8B"/>
    <w:rsid w:val="003B45A9"/>
    <w:rsid w:val="003C19CB"/>
    <w:rsid w:val="003C2223"/>
    <w:rsid w:val="003C34E1"/>
    <w:rsid w:val="003C54CE"/>
    <w:rsid w:val="003C5F01"/>
    <w:rsid w:val="003D1C3A"/>
    <w:rsid w:val="003D242F"/>
    <w:rsid w:val="003D47B0"/>
    <w:rsid w:val="003D78A5"/>
    <w:rsid w:val="003E2DE5"/>
    <w:rsid w:val="003E2E15"/>
    <w:rsid w:val="003F2CAF"/>
    <w:rsid w:val="003F5EDF"/>
    <w:rsid w:val="003F6EE4"/>
    <w:rsid w:val="0040786C"/>
    <w:rsid w:val="004123CC"/>
    <w:rsid w:val="00420A40"/>
    <w:rsid w:val="00426F13"/>
    <w:rsid w:val="00431851"/>
    <w:rsid w:val="004456F8"/>
    <w:rsid w:val="00450FF8"/>
    <w:rsid w:val="00453434"/>
    <w:rsid w:val="004735FA"/>
    <w:rsid w:val="004738A3"/>
    <w:rsid w:val="00474B2C"/>
    <w:rsid w:val="00481FBF"/>
    <w:rsid w:val="00482A5E"/>
    <w:rsid w:val="00485C0E"/>
    <w:rsid w:val="00486B79"/>
    <w:rsid w:val="00486DF9"/>
    <w:rsid w:val="004A225B"/>
    <w:rsid w:val="004A3FD4"/>
    <w:rsid w:val="004A4AF2"/>
    <w:rsid w:val="004A56C9"/>
    <w:rsid w:val="004B38F5"/>
    <w:rsid w:val="004C03F9"/>
    <w:rsid w:val="004C4664"/>
    <w:rsid w:val="004C47A1"/>
    <w:rsid w:val="004C483B"/>
    <w:rsid w:val="004C67E5"/>
    <w:rsid w:val="004C7FEC"/>
    <w:rsid w:val="004D15C2"/>
    <w:rsid w:val="004D697B"/>
    <w:rsid w:val="004E2ECA"/>
    <w:rsid w:val="004E3F11"/>
    <w:rsid w:val="004E6813"/>
    <w:rsid w:val="005139B9"/>
    <w:rsid w:val="00517273"/>
    <w:rsid w:val="0052618D"/>
    <w:rsid w:val="0054074B"/>
    <w:rsid w:val="0054711A"/>
    <w:rsid w:val="00551EBF"/>
    <w:rsid w:val="00560EDA"/>
    <w:rsid w:val="00560F98"/>
    <w:rsid w:val="0056135B"/>
    <w:rsid w:val="0056297A"/>
    <w:rsid w:val="005673D5"/>
    <w:rsid w:val="00567783"/>
    <w:rsid w:val="00571A69"/>
    <w:rsid w:val="00572D6F"/>
    <w:rsid w:val="00580FF3"/>
    <w:rsid w:val="005818E8"/>
    <w:rsid w:val="00581D82"/>
    <w:rsid w:val="0058422D"/>
    <w:rsid w:val="0058607C"/>
    <w:rsid w:val="00590EC8"/>
    <w:rsid w:val="00593FF7"/>
    <w:rsid w:val="005A1675"/>
    <w:rsid w:val="005A41E3"/>
    <w:rsid w:val="005B344C"/>
    <w:rsid w:val="005D2063"/>
    <w:rsid w:val="005D2C2F"/>
    <w:rsid w:val="005D3A99"/>
    <w:rsid w:val="005D45E4"/>
    <w:rsid w:val="005D677C"/>
    <w:rsid w:val="005D74A3"/>
    <w:rsid w:val="005D7E80"/>
    <w:rsid w:val="005E2F32"/>
    <w:rsid w:val="005E3D5E"/>
    <w:rsid w:val="006002A7"/>
    <w:rsid w:val="00604D3D"/>
    <w:rsid w:val="00606028"/>
    <w:rsid w:val="006068E4"/>
    <w:rsid w:val="00607CE8"/>
    <w:rsid w:val="00616A01"/>
    <w:rsid w:val="0062291C"/>
    <w:rsid w:val="00630B19"/>
    <w:rsid w:val="00637716"/>
    <w:rsid w:val="006431DE"/>
    <w:rsid w:val="0065055E"/>
    <w:rsid w:val="006547F9"/>
    <w:rsid w:val="00654B0F"/>
    <w:rsid w:val="0067462B"/>
    <w:rsid w:val="006A1A92"/>
    <w:rsid w:val="006A3375"/>
    <w:rsid w:val="006A4EFF"/>
    <w:rsid w:val="006B6067"/>
    <w:rsid w:val="006C0D53"/>
    <w:rsid w:val="006C2059"/>
    <w:rsid w:val="006E18E5"/>
    <w:rsid w:val="006E2367"/>
    <w:rsid w:val="006E3A4B"/>
    <w:rsid w:val="006E68BE"/>
    <w:rsid w:val="006F3A55"/>
    <w:rsid w:val="006F6895"/>
    <w:rsid w:val="00704DD3"/>
    <w:rsid w:val="00711721"/>
    <w:rsid w:val="00715193"/>
    <w:rsid w:val="0071581E"/>
    <w:rsid w:val="00716F87"/>
    <w:rsid w:val="00723BEB"/>
    <w:rsid w:val="007315F6"/>
    <w:rsid w:val="007345E7"/>
    <w:rsid w:val="007349B1"/>
    <w:rsid w:val="00741C42"/>
    <w:rsid w:val="00744CAE"/>
    <w:rsid w:val="007452EF"/>
    <w:rsid w:val="00746BD8"/>
    <w:rsid w:val="00751DE2"/>
    <w:rsid w:val="00766454"/>
    <w:rsid w:val="007701CD"/>
    <w:rsid w:val="00770C35"/>
    <w:rsid w:val="00772B48"/>
    <w:rsid w:val="007747C5"/>
    <w:rsid w:val="00782722"/>
    <w:rsid w:val="00791B86"/>
    <w:rsid w:val="00792B1D"/>
    <w:rsid w:val="007A1CB6"/>
    <w:rsid w:val="007A2E9E"/>
    <w:rsid w:val="007A3C7F"/>
    <w:rsid w:val="007A4280"/>
    <w:rsid w:val="007B0A8C"/>
    <w:rsid w:val="007B155D"/>
    <w:rsid w:val="007B3B02"/>
    <w:rsid w:val="007B56D0"/>
    <w:rsid w:val="007B68D8"/>
    <w:rsid w:val="007C1E88"/>
    <w:rsid w:val="007C3E42"/>
    <w:rsid w:val="007D20B1"/>
    <w:rsid w:val="007D679D"/>
    <w:rsid w:val="007E645A"/>
    <w:rsid w:val="0080430E"/>
    <w:rsid w:val="008072B2"/>
    <w:rsid w:val="00812EA6"/>
    <w:rsid w:val="00813C9E"/>
    <w:rsid w:val="00815FB3"/>
    <w:rsid w:val="00816BB3"/>
    <w:rsid w:val="008170C7"/>
    <w:rsid w:val="008225BB"/>
    <w:rsid w:val="008232DA"/>
    <w:rsid w:val="00824EEF"/>
    <w:rsid w:val="00835B42"/>
    <w:rsid w:val="00837784"/>
    <w:rsid w:val="00841A38"/>
    <w:rsid w:val="008423E8"/>
    <w:rsid w:val="00843957"/>
    <w:rsid w:val="008625BA"/>
    <w:rsid w:val="0086376A"/>
    <w:rsid w:val="00865D41"/>
    <w:rsid w:val="00866EE7"/>
    <w:rsid w:val="00877053"/>
    <w:rsid w:val="008818C4"/>
    <w:rsid w:val="00885D1D"/>
    <w:rsid w:val="00886D95"/>
    <w:rsid w:val="00886F7B"/>
    <w:rsid w:val="008915C0"/>
    <w:rsid w:val="00895D00"/>
    <w:rsid w:val="0089648C"/>
    <w:rsid w:val="008A79D9"/>
    <w:rsid w:val="008B4FEA"/>
    <w:rsid w:val="008C361D"/>
    <w:rsid w:val="008C6752"/>
    <w:rsid w:val="008C7A04"/>
    <w:rsid w:val="008D11A5"/>
    <w:rsid w:val="008D25CC"/>
    <w:rsid w:val="008D4085"/>
    <w:rsid w:val="008D5A7A"/>
    <w:rsid w:val="008D6E83"/>
    <w:rsid w:val="008E07A5"/>
    <w:rsid w:val="008E0B78"/>
    <w:rsid w:val="008E10B8"/>
    <w:rsid w:val="008E7948"/>
    <w:rsid w:val="0090350B"/>
    <w:rsid w:val="00910488"/>
    <w:rsid w:val="009108C0"/>
    <w:rsid w:val="00912662"/>
    <w:rsid w:val="00912E41"/>
    <w:rsid w:val="00914E69"/>
    <w:rsid w:val="00914E78"/>
    <w:rsid w:val="00915793"/>
    <w:rsid w:val="0091722A"/>
    <w:rsid w:val="00917826"/>
    <w:rsid w:val="00921B8F"/>
    <w:rsid w:val="009228F7"/>
    <w:rsid w:val="00930AA4"/>
    <w:rsid w:val="0094090F"/>
    <w:rsid w:val="00945446"/>
    <w:rsid w:val="00946295"/>
    <w:rsid w:val="0095466E"/>
    <w:rsid w:val="009721DF"/>
    <w:rsid w:val="00982CD8"/>
    <w:rsid w:val="00984529"/>
    <w:rsid w:val="009A055B"/>
    <w:rsid w:val="009B2492"/>
    <w:rsid w:val="009B4CB2"/>
    <w:rsid w:val="009C04B4"/>
    <w:rsid w:val="009C0E11"/>
    <w:rsid w:val="009C3780"/>
    <w:rsid w:val="009C6DFB"/>
    <w:rsid w:val="009D0722"/>
    <w:rsid w:val="009D14F0"/>
    <w:rsid w:val="009D267D"/>
    <w:rsid w:val="009D3CC4"/>
    <w:rsid w:val="009F2114"/>
    <w:rsid w:val="009F2ED4"/>
    <w:rsid w:val="009F3631"/>
    <w:rsid w:val="00A03D24"/>
    <w:rsid w:val="00A063C4"/>
    <w:rsid w:val="00A07200"/>
    <w:rsid w:val="00A12BAB"/>
    <w:rsid w:val="00A230EF"/>
    <w:rsid w:val="00A359C7"/>
    <w:rsid w:val="00A40F5A"/>
    <w:rsid w:val="00A43C43"/>
    <w:rsid w:val="00A448AE"/>
    <w:rsid w:val="00A46E1E"/>
    <w:rsid w:val="00A47FD1"/>
    <w:rsid w:val="00A5368F"/>
    <w:rsid w:val="00A53C2D"/>
    <w:rsid w:val="00A54210"/>
    <w:rsid w:val="00A543CA"/>
    <w:rsid w:val="00A55153"/>
    <w:rsid w:val="00A62DA0"/>
    <w:rsid w:val="00A63EAF"/>
    <w:rsid w:val="00A67EFE"/>
    <w:rsid w:val="00A720E8"/>
    <w:rsid w:val="00A72AA6"/>
    <w:rsid w:val="00A72F83"/>
    <w:rsid w:val="00A73F5E"/>
    <w:rsid w:val="00A7496A"/>
    <w:rsid w:val="00A8111C"/>
    <w:rsid w:val="00A8289D"/>
    <w:rsid w:val="00A85B5E"/>
    <w:rsid w:val="00A95DC0"/>
    <w:rsid w:val="00AA1F8C"/>
    <w:rsid w:val="00AB66B3"/>
    <w:rsid w:val="00AC13AC"/>
    <w:rsid w:val="00AC34C9"/>
    <w:rsid w:val="00AD0A95"/>
    <w:rsid w:val="00AD30E1"/>
    <w:rsid w:val="00AF2690"/>
    <w:rsid w:val="00AF6D14"/>
    <w:rsid w:val="00B0037B"/>
    <w:rsid w:val="00B0201B"/>
    <w:rsid w:val="00B02A87"/>
    <w:rsid w:val="00B061C2"/>
    <w:rsid w:val="00B1592C"/>
    <w:rsid w:val="00B20273"/>
    <w:rsid w:val="00B20A0D"/>
    <w:rsid w:val="00B24087"/>
    <w:rsid w:val="00B2738D"/>
    <w:rsid w:val="00B3028B"/>
    <w:rsid w:val="00B33AB2"/>
    <w:rsid w:val="00B34086"/>
    <w:rsid w:val="00B3509A"/>
    <w:rsid w:val="00B412C7"/>
    <w:rsid w:val="00B41A5A"/>
    <w:rsid w:val="00B41CEF"/>
    <w:rsid w:val="00B51104"/>
    <w:rsid w:val="00B51C41"/>
    <w:rsid w:val="00B56A3F"/>
    <w:rsid w:val="00B726F1"/>
    <w:rsid w:val="00B77B35"/>
    <w:rsid w:val="00B80E82"/>
    <w:rsid w:val="00B859B5"/>
    <w:rsid w:val="00B906D8"/>
    <w:rsid w:val="00B95B9E"/>
    <w:rsid w:val="00B966A8"/>
    <w:rsid w:val="00B969B6"/>
    <w:rsid w:val="00BA6A96"/>
    <w:rsid w:val="00BB2AFC"/>
    <w:rsid w:val="00BC1EF4"/>
    <w:rsid w:val="00BC3C23"/>
    <w:rsid w:val="00BC6C1F"/>
    <w:rsid w:val="00BD37E2"/>
    <w:rsid w:val="00BE46A0"/>
    <w:rsid w:val="00BF0584"/>
    <w:rsid w:val="00BF1B8F"/>
    <w:rsid w:val="00BF5525"/>
    <w:rsid w:val="00BF7174"/>
    <w:rsid w:val="00C0467F"/>
    <w:rsid w:val="00C04766"/>
    <w:rsid w:val="00C06660"/>
    <w:rsid w:val="00C10D93"/>
    <w:rsid w:val="00C14BCD"/>
    <w:rsid w:val="00C17C9C"/>
    <w:rsid w:val="00C25A3F"/>
    <w:rsid w:val="00C313CB"/>
    <w:rsid w:val="00C32C02"/>
    <w:rsid w:val="00C3475A"/>
    <w:rsid w:val="00C36026"/>
    <w:rsid w:val="00C41609"/>
    <w:rsid w:val="00C44A89"/>
    <w:rsid w:val="00C46DF0"/>
    <w:rsid w:val="00C46F80"/>
    <w:rsid w:val="00C47CB3"/>
    <w:rsid w:val="00C50487"/>
    <w:rsid w:val="00C511F8"/>
    <w:rsid w:val="00C52CE6"/>
    <w:rsid w:val="00C77850"/>
    <w:rsid w:val="00C80A3D"/>
    <w:rsid w:val="00C8383D"/>
    <w:rsid w:val="00C90B79"/>
    <w:rsid w:val="00C9263E"/>
    <w:rsid w:val="00C95ECF"/>
    <w:rsid w:val="00CA3FA1"/>
    <w:rsid w:val="00CA595C"/>
    <w:rsid w:val="00CB148F"/>
    <w:rsid w:val="00CB7F21"/>
    <w:rsid w:val="00CC4E58"/>
    <w:rsid w:val="00CD44B1"/>
    <w:rsid w:val="00CD4ED7"/>
    <w:rsid w:val="00CD6822"/>
    <w:rsid w:val="00CE5CD5"/>
    <w:rsid w:val="00CE6293"/>
    <w:rsid w:val="00CF2D68"/>
    <w:rsid w:val="00D05E18"/>
    <w:rsid w:val="00D106FD"/>
    <w:rsid w:val="00D14A50"/>
    <w:rsid w:val="00D17253"/>
    <w:rsid w:val="00D214EF"/>
    <w:rsid w:val="00D24BBD"/>
    <w:rsid w:val="00D35A7B"/>
    <w:rsid w:val="00D426C0"/>
    <w:rsid w:val="00D47E3D"/>
    <w:rsid w:val="00D50319"/>
    <w:rsid w:val="00D532AD"/>
    <w:rsid w:val="00D610B8"/>
    <w:rsid w:val="00D61832"/>
    <w:rsid w:val="00D6299F"/>
    <w:rsid w:val="00D63C2C"/>
    <w:rsid w:val="00D71A18"/>
    <w:rsid w:val="00D8083B"/>
    <w:rsid w:val="00D849C1"/>
    <w:rsid w:val="00D93173"/>
    <w:rsid w:val="00D95138"/>
    <w:rsid w:val="00D968F5"/>
    <w:rsid w:val="00DB34D6"/>
    <w:rsid w:val="00DC44CA"/>
    <w:rsid w:val="00DD2B49"/>
    <w:rsid w:val="00DD3F0C"/>
    <w:rsid w:val="00DE01FD"/>
    <w:rsid w:val="00DE3DE3"/>
    <w:rsid w:val="00E10417"/>
    <w:rsid w:val="00E21732"/>
    <w:rsid w:val="00E26B8F"/>
    <w:rsid w:val="00E31835"/>
    <w:rsid w:val="00E464E2"/>
    <w:rsid w:val="00E52AC2"/>
    <w:rsid w:val="00E55DDC"/>
    <w:rsid w:val="00E55E20"/>
    <w:rsid w:val="00E56E80"/>
    <w:rsid w:val="00E57B9E"/>
    <w:rsid w:val="00E60D1B"/>
    <w:rsid w:val="00E60F8E"/>
    <w:rsid w:val="00E65E10"/>
    <w:rsid w:val="00E66B1F"/>
    <w:rsid w:val="00E76B19"/>
    <w:rsid w:val="00E7750D"/>
    <w:rsid w:val="00E81098"/>
    <w:rsid w:val="00E85052"/>
    <w:rsid w:val="00E87266"/>
    <w:rsid w:val="00E93743"/>
    <w:rsid w:val="00EB164A"/>
    <w:rsid w:val="00EB4DD4"/>
    <w:rsid w:val="00EB7CC8"/>
    <w:rsid w:val="00EC05B2"/>
    <w:rsid w:val="00EC3EA4"/>
    <w:rsid w:val="00EC5751"/>
    <w:rsid w:val="00EC654C"/>
    <w:rsid w:val="00EC6787"/>
    <w:rsid w:val="00ED0D63"/>
    <w:rsid w:val="00ED3992"/>
    <w:rsid w:val="00ED5A99"/>
    <w:rsid w:val="00ED7DDA"/>
    <w:rsid w:val="00EE15F0"/>
    <w:rsid w:val="00EE4559"/>
    <w:rsid w:val="00EE4C59"/>
    <w:rsid w:val="00EF149A"/>
    <w:rsid w:val="00EF27E1"/>
    <w:rsid w:val="00F26AAD"/>
    <w:rsid w:val="00F30F12"/>
    <w:rsid w:val="00F4125A"/>
    <w:rsid w:val="00F44BA7"/>
    <w:rsid w:val="00F50D08"/>
    <w:rsid w:val="00F52345"/>
    <w:rsid w:val="00F54338"/>
    <w:rsid w:val="00F552FE"/>
    <w:rsid w:val="00F5539C"/>
    <w:rsid w:val="00F60F81"/>
    <w:rsid w:val="00F643FE"/>
    <w:rsid w:val="00F65371"/>
    <w:rsid w:val="00F65C6E"/>
    <w:rsid w:val="00F71B38"/>
    <w:rsid w:val="00F7520D"/>
    <w:rsid w:val="00F77CF8"/>
    <w:rsid w:val="00F8285F"/>
    <w:rsid w:val="00F837FE"/>
    <w:rsid w:val="00F901BA"/>
    <w:rsid w:val="00F92396"/>
    <w:rsid w:val="00F92A20"/>
    <w:rsid w:val="00F94DFB"/>
    <w:rsid w:val="00F96CD6"/>
    <w:rsid w:val="00FA2EB0"/>
    <w:rsid w:val="00FA673C"/>
    <w:rsid w:val="00FB2E05"/>
    <w:rsid w:val="00FE1718"/>
    <w:rsid w:val="00FE407F"/>
    <w:rsid w:val="00FE4710"/>
    <w:rsid w:val="00FE7720"/>
    <w:rsid w:val="00FE7E7F"/>
    <w:rsid w:val="00FF0CD8"/>
    <w:rsid w:val="00FF11A5"/>
    <w:rsid w:val="00FF74D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168A1CE"/>
  <w15:chartTrackingRefBased/>
  <w15:docId w15:val="{0E831A96-7316-4E95-A7D8-AEA32EF96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C483B"/>
    <w:rPr>
      <w:rFonts w:ascii="Calibri" w:hAnsi="Calibri"/>
      <w:sz w:val="21"/>
    </w:rPr>
  </w:style>
  <w:style w:type="paragraph" w:styleId="Kop1">
    <w:name w:val="heading 1"/>
    <w:basedOn w:val="Standaard"/>
    <w:next w:val="Standaard"/>
    <w:link w:val="Kop1Char"/>
    <w:uiPriority w:val="9"/>
    <w:qFormat/>
    <w:rsid w:val="0094090F"/>
    <w:pPr>
      <w:keepNext/>
      <w:keepLines/>
      <w:numPr>
        <w:numId w:val="3"/>
      </w:numPr>
      <w:spacing w:after="240" w:line="260" w:lineRule="atLeast"/>
      <w:outlineLvl w:val="0"/>
    </w:pPr>
    <w:rPr>
      <w:rFonts w:eastAsiaTheme="majorEastAsia" w:cstheme="majorBidi"/>
      <w:color w:val="00A2C8"/>
      <w:sz w:val="32"/>
      <w:szCs w:val="32"/>
    </w:rPr>
  </w:style>
  <w:style w:type="paragraph" w:styleId="Kop2">
    <w:name w:val="heading 2"/>
    <w:basedOn w:val="Standaard"/>
    <w:next w:val="Standaard"/>
    <w:link w:val="Kop2Char"/>
    <w:uiPriority w:val="9"/>
    <w:unhideWhenUsed/>
    <w:qFormat/>
    <w:rsid w:val="00C80A3D"/>
    <w:pPr>
      <w:keepNext/>
      <w:keepLines/>
      <w:numPr>
        <w:ilvl w:val="1"/>
        <w:numId w:val="3"/>
      </w:numPr>
      <w:spacing w:before="40" w:after="0" w:line="360" w:lineRule="auto"/>
      <w:outlineLvl w:val="1"/>
    </w:pPr>
    <w:rPr>
      <w:rFonts w:eastAsiaTheme="majorEastAsia" w:cstheme="majorBidi"/>
      <w:color w:val="00A2C8"/>
      <w:sz w:val="26"/>
      <w:szCs w:val="26"/>
    </w:rPr>
  </w:style>
  <w:style w:type="paragraph" w:styleId="Kop3">
    <w:name w:val="heading 3"/>
    <w:basedOn w:val="Standaard"/>
    <w:next w:val="Standaard"/>
    <w:link w:val="Kop3Char"/>
    <w:uiPriority w:val="9"/>
    <w:unhideWhenUsed/>
    <w:qFormat/>
    <w:rsid w:val="00C80A3D"/>
    <w:pPr>
      <w:keepNext/>
      <w:keepLines/>
      <w:numPr>
        <w:ilvl w:val="2"/>
        <w:numId w:val="3"/>
      </w:numPr>
      <w:spacing w:before="40" w:after="0"/>
      <w:outlineLvl w:val="2"/>
    </w:pPr>
    <w:rPr>
      <w:rFonts w:eastAsiaTheme="majorEastAsia" w:cstheme="majorBidi"/>
      <w:color w:val="000000" w:themeColor="text1"/>
      <w:szCs w:val="24"/>
      <w:u w:val="single"/>
    </w:rPr>
  </w:style>
  <w:style w:type="paragraph" w:styleId="Kop4">
    <w:name w:val="heading 4"/>
    <w:basedOn w:val="Standaard"/>
    <w:next w:val="Standaard"/>
    <w:link w:val="Kop4Char"/>
    <w:uiPriority w:val="9"/>
    <w:semiHidden/>
    <w:unhideWhenUsed/>
    <w:qFormat/>
    <w:rsid w:val="00C80A3D"/>
    <w:pPr>
      <w:keepNext/>
      <w:keepLines/>
      <w:numPr>
        <w:ilvl w:val="3"/>
        <w:numId w:val="3"/>
      </w:numPr>
      <w:spacing w:before="40" w:after="0"/>
      <w:outlineLvl w:val="3"/>
    </w:pPr>
    <w:rPr>
      <w:rFonts w:asciiTheme="majorHAnsi" w:eastAsiaTheme="majorEastAsia" w:hAnsiTheme="majorHAnsi" w:cstheme="majorBidi"/>
      <w:i/>
      <w:iCs/>
      <w:color w:val="2E74B5" w:themeColor="accent1" w:themeShade="BF"/>
    </w:rPr>
  </w:style>
  <w:style w:type="paragraph" w:styleId="Kop5">
    <w:name w:val="heading 5"/>
    <w:basedOn w:val="Standaard"/>
    <w:next w:val="Standaard"/>
    <w:link w:val="Kop5Char"/>
    <w:uiPriority w:val="9"/>
    <w:semiHidden/>
    <w:unhideWhenUsed/>
    <w:qFormat/>
    <w:rsid w:val="00C80A3D"/>
    <w:pPr>
      <w:keepNext/>
      <w:keepLines/>
      <w:numPr>
        <w:ilvl w:val="4"/>
        <w:numId w:val="3"/>
      </w:numPr>
      <w:spacing w:before="40" w:after="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iPriority w:val="9"/>
    <w:semiHidden/>
    <w:unhideWhenUsed/>
    <w:qFormat/>
    <w:rsid w:val="00C80A3D"/>
    <w:pPr>
      <w:keepNext/>
      <w:keepLines/>
      <w:numPr>
        <w:ilvl w:val="5"/>
        <w:numId w:val="3"/>
      </w:numPr>
      <w:spacing w:before="40" w:after="0"/>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semiHidden/>
    <w:unhideWhenUsed/>
    <w:qFormat/>
    <w:rsid w:val="00C80A3D"/>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semiHidden/>
    <w:unhideWhenUsed/>
    <w:qFormat/>
    <w:rsid w:val="00C80A3D"/>
    <w:pPr>
      <w:keepNext/>
      <w:keepLines/>
      <w:numPr>
        <w:ilvl w:val="7"/>
        <w:numId w:val="3"/>
      </w:numPr>
      <w:spacing w:before="40" w:after="0"/>
      <w:outlineLvl w:val="7"/>
    </w:pPr>
    <w:rPr>
      <w:rFonts w:asciiTheme="majorHAnsi" w:eastAsiaTheme="majorEastAsia" w:hAnsiTheme="majorHAnsi" w:cstheme="majorBidi"/>
      <w:color w:val="272727" w:themeColor="text1" w:themeTint="D8"/>
      <w:szCs w:val="21"/>
    </w:rPr>
  </w:style>
  <w:style w:type="paragraph" w:styleId="Kop9">
    <w:name w:val="heading 9"/>
    <w:basedOn w:val="Standaard"/>
    <w:next w:val="Standaard"/>
    <w:link w:val="Kop9Char"/>
    <w:uiPriority w:val="9"/>
    <w:semiHidden/>
    <w:unhideWhenUsed/>
    <w:qFormat/>
    <w:rsid w:val="00C80A3D"/>
    <w:pPr>
      <w:keepNext/>
      <w:keepLines/>
      <w:numPr>
        <w:ilvl w:val="8"/>
        <w:numId w:val="3"/>
      </w:numPr>
      <w:spacing w:before="40" w:after="0"/>
      <w:outlineLvl w:val="8"/>
    </w:pPr>
    <w:rPr>
      <w:rFonts w:asciiTheme="majorHAnsi" w:eastAsiaTheme="majorEastAsia" w:hAnsiTheme="majorHAnsi" w:cstheme="majorBidi"/>
      <w:i/>
      <w:iCs/>
      <w:color w:val="272727" w:themeColor="text1" w:themeTint="D8"/>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rsid w:val="00B159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60EDA"/>
    <w:rPr>
      <w:color w:val="0563C1"/>
      <w:u w:val="single"/>
    </w:rPr>
  </w:style>
  <w:style w:type="paragraph" w:styleId="Lijstalinea">
    <w:name w:val="List Paragraph"/>
    <w:basedOn w:val="Standaard"/>
    <w:uiPriority w:val="34"/>
    <w:qFormat/>
    <w:rsid w:val="00744CAE"/>
    <w:pPr>
      <w:ind w:left="720"/>
      <w:contextualSpacing/>
    </w:pPr>
  </w:style>
  <w:style w:type="paragraph" w:styleId="Koptekst">
    <w:name w:val="header"/>
    <w:basedOn w:val="Standaard"/>
    <w:link w:val="KoptekstChar"/>
    <w:uiPriority w:val="99"/>
    <w:unhideWhenUsed/>
    <w:rsid w:val="007701CD"/>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7701CD"/>
  </w:style>
  <w:style w:type="paragraph" w:styleId="Voettekst">
    <w:name w:val="footer"/>
    <w:basedOn w:val="Standaard"/>
    <w:link w:val="VoettekstChar"/>
    <w:uiPriority w:val="99"/>
    <w:unhideWhenUsed/>
    <w:rsid w:val="007701CD"/>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7701CD"/>
  </w:style>
  <w:style w:type="paragraph" w:styleId="Ballontekst">
    <w:name w:val="Balloon Text"/>
    <w:basedOn w:val="Standaard"/>
    <w:link w:val="BallontekstChar"/>
    <w:uiPriority w:val="99"/>
    <w:semiHidden/>
    <w:unhideWhenUsed/>
    <w:rsid w:val="00481FBF"/>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481FBF"/>
    <w:rPr>
      <w:rFonts w:ascii="Segoe UI" w:hAnsi="Segoe UI" w:cs="Segoe UI"/>
      <w:sz w:val="18"/>
      <w:szCs w:val="18"/>
    </w:rPr>
  </w:style>
  <w:style w:type="paragraph" w:customStyle="1" w:styleId="Default">
    <w:name w:val="Default"/>
    <w:rsid w:val="00FE1718"/>
    <w:pPr>
      <w:autoSpaceDE w:val="0"/>
      <w:autoSpaceDN w:val="0"/>
      <w:adjustRightInd w:val="0"/>
      <w:spacing w:after="0" w:line="240" w:lineRule="auto"/>
    </w:pPr>
    <w:rPr>
      <w:rFonts w:ascii="Lucida Sans Unicode" w:hAnsi="Lucida Sans Unicode" w:cs="Lucida Sans Unicode"/>
      <w:color w:val="000000"/>
      <w:sz w:val="24"/>
      <w:szCs w:val="24"/>
    </w:rPr>
  </w:style>
  <w:style w:type="character" w:styleId="Verwijzingopmerking">
    <w:name w:val="annotation reference"/>
    <w:basedOn w:val="Standaardalinea-lettertype"/>
    <w:uiPriority w:val="99"/>
    <w:semiHidden/>
    <w:unhideWhenUsed/>
    <w:rsid w:val="009D0722"/>
    <w:rPr>
      <w:sz w:val="16"/>
      <w:szCs w:val="16"/>
    </w:rPr>
  </w:style>
  <w:style w:type="paragraph" w:styleId="Tekstopmerking">
    <w:name w:val="annotation text"/>
    <w:basedOn w:val="Standaard"/>
    <w:link w:val="TekstopmerkingChar"/>
    <w:uiPriority w:val="99"/>
    <w:semiHidden/>
    <w:unhideWhenUsed/>
    <w:rsid w:val="009D072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9D0722"/>
    <w:rPr>
      <w:sz w:val="20"/>
      <w:szCs w:val="20"/>
    </w:rPr>
  </w:style>
  <w:style w:type="paragraph" w:styleId="Onderwerpvanopmerking">
    <w:name w:val="annotation subject"/>
    <w:basedOn w:val="Tekstopmerking"/>
    <w:next w:val="Tekstopmerking"/>
    <w:link w:val="OnderwerpvanopmerkingChar"/>
    <w:uiPriority w:val="99"/>
    <w:semiHidden/>
    <w:unhideWhenUsed/>
    <w:rsid w:val="009D0722"/>
    <w:rPr>
      <w:b/>
      <w:bCs/>
    </w:rPr>
  </w:style>
  <w:style w:type="character" w:customStyle="1" w:styleId="OnderwerpvanopmerkingChar">
    <w:name w:val="Onderwerp van opmerking Char"/>
    <w:basedOn w:val="TekstopmerkingChar"/>
    <w:link w:val="Onderwerpvanopmerking"/>
    <w:uiPriority w:val="99"/>
    <w:semiHidden/>
    <w:rsid w:val="009D0722"/>
    <w:rPr>
      <w:b/>
      <w:bCs/>
      <w:sz w:val="20"/>
      <w:szCs w:val="20"/>
    </w:rPr>
  </w:style>
  <w:style w:type="character" w:customStyle="1" w:styleId="Kop1Char">
    <w:name w:val="Kop 1 Char"/>
    <w:basedOn w:val="Standaardalinea-lettertype"/>
    <w:link w:val="Kop1"/>
    <w:uiPriority w:val="9"/>
    <w:rsid w:val="0094090F"/>
    <w:rPr>
      <w:rFonts w:ascii="Calibri" w:eastAsiaTheme="majorEastAsia" w:hAnsi="Calibri" w:cstheme="majorBidi"/>
      <w:color w:val="00A2C8"/>
      <w:sz w:val="32"/>
      <w:szCs w:val="32"/>
    </w:rPr>
  </w:style>
  <w:style w:type="character" w:customStyle="1" w:styleId="Kop2Char">
    <w:name w:val="Kop 2 Char"/>
    <w:basedOn w:val="Standaardalinea-lettertype"/>
    <w:link w:val="Kop2"/>
    <w:uiPriority w:val="9"/>
    <w:rsid w:val="00C80A3D"/>
    <w:rPr>
      <w:rFonts w:ascii="Calibri" w:eastAsiaTheme="majorEastAsia" w:hAnsi="Calibri" w:cstheme="majorBidi"/>
      <w:color w:val="00A2C8"/>
      <w:sz w:val="26"/>
      <w:szCs w:val="26"/>
    </w:rPr>
  </w:style>
  <w:style w:type="character" w:customStyle="1" w:styleId="Kop3Char">
    <w:name w:val="Kop 3 Char"/>
    <w:basedOn w:val="Standaardalinea-lettertype"/>
    <w:link w:val="Kop3"/>
    <w:uiPriority w:val="9"/>
    <w:rsid w:val="00C80A3D"/>
    <w:rPr>
      <w:rFonts w:ascii="Calibri" w:eastAsiaTheme="majorEastAsia" w:hAnsi="Calibri" w:cstheme="majorBidi"/>
      <w:color w:val="000000" w:themeColor="text1"/>
      <w:sz w:val="21"/>
      <w:szCs w:val="24"/>
      <w:u w:val="single"/>
    </w:rPr>
  </w:style>
  <w:style w:type="paragraph" w:styleId="Kopvaninhoudsopgave">
    <w:name w:val="TOC Heading"/>
    <w:basedOn w:val="Kop1"/>
    <w:next w:val="Standaard"/>
    <w:uiPriority w:val="39"/>
    <w:unhideWhenUsed/>
    <w:qFormat/>
    <w:rsid w:val="00A40F5A"/>
    <w:pPr>
      <w:spacing w:line="259" w:lineRule="auto"/>
      <w:outlineLvl w:val="9"/>
    </w:pPr>
    <w:rPr>
      <w:rFonts w:asciiTheme="majorHAnsi" w:hAnsiTheme="majorHAnsi"/>
      <w:color w:val="2E74B5" w:themeColor="accent1" w:themeShade="BF"/>
      <w:lang w:val="en-US"/>
    </w:rPr>
  </w:style>
  <w:style w:type="paragraph" w:styleId="Inhopg1">
    <w:name w:val="toc 1"/>
    <w:basedOn w:val="Standaard"/>
    <w:next w:val="Standaard"/>
    <w:autoRedefine/>
    <w:uiPriority w:val="39"/>
    <w:unhideWhenUsed/>
    <w:rsid w:val="00A40F5A"/>
    <w:pPr>
      <w:spacing w:after="100"/>
    </w:pPr>
  </w:style>
  <w:style w:type="paragraph" w:styleId="Inhopg2">
    <w:name w:val="toc 2"/>
    <w:basedOn w:val="Standaard"/>
    <w:next w:val="Standaard"/>
    <w:autoRedefine/>
    <w:uiPriority w:val="39"/>
    <w:unhideWhenUsed/>
    <w:rsid w:val="00A40F5A"/>
    <w:pPr>
      <w:spacing w:after="100"/>
      <w:ind w:left="210"/>
    </w:pPr>
  </w:style>
  <w:style w:type="paragraph" w:styleId="Inhopg3">
    <w:name w:val="toc 3"/>
    <w:basedOn w:val="Standaard"/>
    <w:next w:val="Standaard"/>
    <w:autoRedefine/>
    <w:uiPriority w:val="39"/>
    <w:unhideWhenUsed/>
    <w:rsid w:val="00A40F5A"/>
    <w:pPr>
      <w:spacing w:after="100"/>
      <w:ind w:left="420"/>
    </w:pPr>
  </w:style>
  <w:style w:type="paragraph" w:styleId="Voetnoottekst">
    <w:name w:val="footnote text"/>
    <w:basedOn w:val="Standaard"/>
    <w:link w:val="VoetnoottekstChar"/>
    <w:uiPriority w:val="99"/>
    <w:semiHidden/>
    <w:unhideWhenUsed/>
    <w:rsid w:val="00B061C2"/>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B061C2"/>
    <w:rPr>
      <w:rFonts w:ascii="Calibri" w:hAnsi="Calibri"/>
      <w:sz w:val="20"/>
      <w:szCs w:val="20"/>
    </w:rPr>
  </w:style>
  <w:style w:type="character" w:styleId="Voetnootmarkering">
    <w:name w:val="footnote reference"/>
    <w:basedOn w:val="Standaardalinea-lettertype"/>
    <w:uiPriority w:val="99"/>
    <w:semiHidden/>
    <w:unhideWhenUsed/>
    <w:rsid w:val="00B061C2"/>
    <w:rPr>
      <w:vertAlign w:val="superscript"/>
    </w:rPr>
  </w:style>
  <w:style w:type="paragraph" w:customStyle="1" w:styleId="PlanAhfdst">
    <w:name w:val="Plan A_hfdst"/>
    <w:basedOn w:val="Kop1"/>
    <w:rsid w:val="00E55E20"/>
    <w:pPr>
      <w:numPr>
        <w:numId w:val="2"/>
      </w:numPr>
      <w:spacing w:before="480" w:line="276" w:lineRule="auto"/>
    </w:pPr>
    <w:rPr>
      <w:rFonts w:asciiTheme="majorHAnsi" w:hAnsiTheme="majorHAnsi"/>
      <w:b/>
      <w:bCs/>
      <w:color w:val="2E74B5" w:themeColor="accent1" w:themeShade="BF"/>
      <w:sz w:val="28"/>
      <w:szCs w:val="28"/>
    </w:rPr>
  </w:style>
  <w:style w:type="paragraph" w:customStyle="1" w:styleId="PlanAparagr">
    <w:name w:val="PlanA_paragr"/>
    <w:basedOn w:val="Kop2"/>
    <w:link w:val="PlanAparagrChar"/>
    <w:rsid w:val="00E55E20"/>
    <w:pPr>
      <w:numPr>
        <w:numId w:val="2"/>
      </w:numPr>
      <w:spacing w:before="200" w:line="276" w:lineRule="auto"/>
    </w:pPr>
    <w:rPr>
      <w:rFonts w:asciiTheme="majorHAnsi" w:hAnsiTheme="majorHAnsi"/>
      <w:b/>
      <w:bCs/>
      <w:color w:val="5B9BD5" w:themeColor="accent1"/>
    </w:rPr>
  </w:style>
  <w:style w:type="character" w:customStyle="1" w:styleId="PlanAparagrChar">
    <w:name w:val="PlanA_paragr Char"/>
    <w:basedOn w:val="Kop2Char"/>
    <w:link w:val="PlanAparagr"/>
    <w:rsid w:val="00E55E20"/>
    <w:rPr>
      <w:rFonts w:asciiTheme="majorHAnsi" w:eastAsiaTheme="majorEastAsia" w:hAnsiTheme="majorHAnsi" w:cstheme="majorBidi"/>
      <w:b/>
      <w:bCs/>
      <w:color w:val="5B9BD5" w:themeColor="accent1"/>
      <w:sz w:val="26"/>
      <w:szCs w:val="26"/>
    </w:rPr>
  </w:style>
  <w:style w:type="paragraph" w:styleId="Bijschrift">
    <w:name w:val="caption"/>
    <w:basedOn w:val="Standaard"/>
    <w:next w:val="Standaard"/>
    <w:uiPriority w:val="35"/>
    <w:unhideWhenUsed/>
    <w:qFormat/>
    <w:rsid w:val="00CD4ED7"/>
    <w:pPr>
      <w:spacing w:after="200" w:line="240" w:lineRule="auto"/>
    </w:pPr>
    <w:rPr>
      <w:i/>
      <w:iCs/>
      <w:color w:val="44546A" w:themeColor="text2"/>
      <w:sz w:val="18"/>
      <w:szCs w:val="18"/>
    </w:rPr>
  </w:style>
  <w:style w:type="paragraph" w:styleId="Normaalweb">
    <w:name w:val="Normal (Web)"/>
    <w:basedOn w:val="Standaard"/>
    <w:uiPriority w:val="99"/>
    <w:semiHidden/>
    <w:unhideWhenUsed/>
    <w:rsid w:val="007B3B02"/>
    <w:pPr>
      <w:spacing w:before="100" w:beforeAutospacing="1" w:after="100" w:afterAutospacing="1" w:line="240" w:lineRule="auto"/>
    </w:pPr>
    <w:rPr>
      <w:rFonts w:ascii="Times New Roman" w:eastAsiaTheme="minorEastAsia" w:hAnsi="Times New Roman" w:cs="Times New Roman"/>
      <w:sz w:val="24"/>
      <w:szCs w:val="24"/>
      <w:lang w:eastAsia="nl-NL"/>
    </w:rPr>
  </w:style>
  <w:style w:type="character" w:customStyle="1" w:styleId="Kop4Char">
    <w:name w:val="Kop 4 Char"/>
    <w:basedOn w:val="Standaardalinea-lettertype"/>
    <w:link w:val="Kop4"/>
    <w:uiPriority w:val="9"/>
    <w:semiHidden/>
    <w:rsid w:val="00C80A3D"/>
    <w:rPr>
      <w:rFonts w:asciiTheme="majorHAnsi" w:eastAsiaTheme="majorEastAsia" w:hAnsiTheme="majorHAnsi" w:cstheme="majorBidi"/>
      <w:i/>
      <w:iCs/>
      <w:color w:val="2E74B5" w:themeColor="accent1" w:themeShade="BF"/>
      <w:sz w:val="21"/>
    </w:rPr>
  </w:style>
  <w:style w:type="character" w:customStyle="1" w:styleId="Kop5Char">
    <w:name w:val="Kop 5 Char"/>
    <w:basedOn w:val="Standaardalinea-lettertype"/>
    <w:link w:val="Kop5"/>
    <w:uiPriority w:val="9"/>
    <w:semiHidden/>
    <w:rsid w:val="00C80A3D"/>
    <w:rPr>
      <w:rFonts w:asciiTheme="majorHAnsi" w:eastAsiaTheme="majorEastAsia" w:hAnsiTheme="majorHAnsi" w:cstheme="majorBidi"/>
      <w:color w:val="2E74B5" w:themeColor="accent1" w:themeShade="BF"/>
      <w:sz w:val="21"/>
    </w:rPr>
  </w:style>
  <w:style w:type="character" w:customStyle="1" w:styleId="Kop6Char">
    <w:name w:val="Kop 6 Char"/>
    <w:basedOn w:val="Standaardalinea-lettertype"/>
    <w:link w:val="Kop6"/>
    <w:uiPriority w:val="9"/>
    <w:semiHidden/>
    <w:rsid w:val="00C80A3D"/>
    <w:rPr>
      <w:rFonts w:asciiTheme="majorHAnsi" w:eastAsiaTheme="majorEastAsia" w:hAnsiTheme="majorHAnsi" w:cstheme="majorBidi"/>
      <w:color w:val="1F4D78" w:themeColor="accent1" w:themeShade="7F"/>
      <w:sz w:val="21"/>
    </w:rPr>
  </w:style>
  <w:style w:type="character" w:customStyle="1" w:styleId="Kop7Char">
    <w:name w:val="Kop 7 Char"/>
    <w:basedOn w:val="Standaardalinea-lettertype"/>
    <w:link w:val="Kop7"/>
    <w:uiPriority w:val="9"/>
    <w:semiHidden/>
    <w:rsid w:val="00C80A3D"/>
    <w:rPr>
      <w:rFonts w:asciiTheme="majorHAnsi" w:eastAsiaTheme="majorEastAsia" w:hAnsiTheme="majorHAnsi" w:cstheme="majorBidi"/>
      <w:i/>
      <w:iCs/>
      <w:color w:val="1F4D78" w:themeColor="accent1" w:themeShade="7F"/>
      <w:sz w:val="21"/>
    </w:rPr>
  </w:style>
  <w:style w:type="character" w:customStyle="1" w:styleId="Kop8Char">
    <w:name w:val="Kop 8 Char"/>
    <w:basedOn w:val="Standaardalinea-lettertype"/>
    <w:link w:val="Kop8"/>
    <w:uiPriority w:val="9"/>
    <w:semiHidden/>
    <w:rsid w:val="00C80A3D"/>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C80A3D"/>
    <w:rPr>
      <w:rFonts w:asciiTheme="majorHAnsi" w:eastAsiaTheme="majorEastAsia" w:hAnsiTheme="majorHAnsi" w:cstheme="majorBidi"/>
      <w:i/>
      <w:iCs/>
      <w:color w:val="272727" w:themeColor="text1" w:themeTint="D8"/>
      <w:sz w:val="21"/>
      <w:szCs w:val="21"/>
    </w:rPr>
  </w:style>
  <w:style w:type="character" w:styleId="Vermelding">
    <w:name w:val="Mention"/>
    <w:basedOn w:val="Standaardalinea-lettertype"/>
    <w:uiPriority w:val="99"/>
    <w:semiHidden/>
    <w:unhideWhenUsed/>
    <w:rsid w:val="006E2367"/>
    <w:rPr>
      <w:color w:val="2B579A"/>
      <w:shd w:val="clear" w:color="auto" w:fill="E6E6E6"/>
    </w:rPr>
  </w:style>
  <w:style w:type="paragraph" w:styleId="Geenafstand">
    <w:name w:val="No Spacing"/>
    <w:uiPriority w:val="1"/>
    <w:qFormat/>
    <w:rsid w:val="00ED7DDA"/>
    <w:pPr>
      <w:spacing w:after="0" w:line="240" w:lineRule="auto"/>
    </w:pPr>
    <w:rPr>
      <w:rFonts w:ascii="Calibri" w:hAnsi="Calibri"/>
      <w:sz w:val="21"/>
    </w:rPr>
  </w:style>
  <w:style w:type="paragraph" w:customStyle="1" w:styleId="Bijlage">
    <w:name w:val="Bijlage"/>
    <w:link w:val="BijlageChar"/>
    <w:qFormat/>
    <w:rsid w:val="00ED7DDA"/>
    <w:rPr>
      <w:rFonts w:ascii="Calibri" w:eastAsiaTheme="majorEastAsia" w:hAnsi="Calibri" w:cstheme="majorBidi"/>
      <w:color w:val="00A2C8"/>
      <w:sz w:val="32"/>
      <w:szCs w:val="32"/>
    </w:rPr>
  </w:style>
  <w:style w:type="character" w:customStyle="1" w:styleId="BijlageChar">
    <w:name w:val="Bijlage Char"/>
    <w:basedOn w:val="Kop1Char"/>
    <w:link w:val="Bijlage"/>
    <w:rsid w:val="00ED7DDA"/>
    <w:rPr>
      <w:rFonts w:ascii="Calibri" w:eastAsiaTheme="majorEastAsia" w:hAnsi="Calibri" w:cstheme="majorBidi"/>
      <w:color w:val="00A2C8"/>
      <w:sz w:val="32"/>
      <w:szCs w:val="32"/>
    </w:rPr>
  </w:style>
  <w:style w:type="character" w:styleId="Subtielebenadrukking">
    <w:name w:val="Subtle Emphasis"/>
    <w:basedOn w:val="Standaardalinea-lettertype"/>
    <w:uiPriority w:val="19"/>
    <w:qFormat/>
    <w:rsid w:val="00B02A87"/>
    <w:rPr>
      <w:i/>
      <w:iCs/>
      <w:color w:val="404040" w:themeColor="text1" w:themeTint="BF"/>
    </w:rPr>
  </w:style>
  <w:style w:type="character" w:styleId="Onopgelostemelding">
    <w:name w:val="Unresolved Mention"/>
    <w:basedOn w:val="Standaardalinea-lettertype"/>
    <w:uiPriority w:val="99"/>
    <w:semiHidden/>
    <w:unhideWhenUsed/>
    <w:rsid w:val="001767A0"/>
    <w:rPr>
      <w:color w:val="605E5C"/>
      <w:shd w:val="clear" w:color="auto" w:fill="E1DFDD"/>
    </w:rPr>
  </w:style>
  <w:style w:type="character" w:styleId="Zwaar">
    <w:name w:val="Strong"/>
    <w:basedOn w:val="Standaardalinea-lettertype"/>
    <w:uiPriority w:val="22"/>
    <w:qFormat/>
    <w:rsid w:val="0094090F"/>
    <w:rPr>
      <w:b/>
      <w:bCs/>
    </w:rPr>
  </w:style>
  <w:style w:type="paragraph" w:styleId="Revisie">
    <w:name w:val="Revision"/>
    <w:hidden/>
    <w:uiPriority w:val="99"/>
    <w:semiHidden/>
    <w:rsid w:val="005E2F32"/>
    <w:pPr>
      <w:spacing w:after="0" w:line="240" w:lineRule="auto"/>
    </w:pPr>
    <w:rPr>
      <w:rFonts w:ascii="Calibri" w:hAnsi="Calibri"/>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137922">
      <w:bodyDiv w:val="1"/>
      <w:marLeft w:val="0"/>
      <w:marRight w:val="0"/>
      <w:marTop w:val="0"/>
      <w:marBottom w:val="0"/>
      <w:divBdr>
        <w:top w:val="none" w:sz="0" w:space="0" w:color="auto"/>
        <w:left w:val="none" w:sz="0" w:space="0" w:color="auto"/>
        <w:bottom w:val="none" w:sz="0" w:space="0" w:color="auto"/>
        <w:right w:val="none" w:sz="0" w:space="0" w:color="auto"/>
      </w:divBdr>
    </w:div>
    <w:div w:id="390621720">
      <w:bodyDiv w:val="1"/>
      <w:marLeft w:val="0"/>
      <w:marRight w:val="0"/>
      <w:marTop w:val="0"/>
      <w:marBottom w:val="0"/>
      <w:divBdr>
        <w:top w:val="none" w:sz="0" w:space="0" w:color="auto"/>
        <w:left w:val="none" w:sz="0" w:space="0" w:color="auto"/>
        <w:bottom w:val="none" w:sz="0" w:space="0" w:color="auto"/>
        <w:right w:val="none" w:sz="0" w:space="0" w:color="auto"/>
      </w:divBdr>
      <w:divsChild>
        <w:div w:id="312493363">
          <w:marLeft w:val="0"/>
          <w:marRight w:val="0"/>
          <w:marTop w:val="0"/>
          <w:marBottom w:val="0"/>
          <w:divBdr>
            <w:top w:val="none" w:sz="0" w:space="0" w:color="auto"/>
            <w:left w:val="none" w:sz="0" w:space="0" w:color="auto"/>
            <w:bottom w:val="none" w:sz="0" w:space="0" w:color="auto"/>
            <w:right w:val="none" w:sz="0" w:space="0" w:color="auto"/>
          </w:divBdr>
        </w:div>
        <w:div w:id="1307320950">
          <w:marLeft w:val="0"/>
          <w:marRight w:val="0"/>
          <w:marTop w:val="0"/>
          <w:marBottom w:val="0"/>
          <w:divBdr>
            <w:top w:val="none" w:sz="0" w:space="0" w:color="auto"/>
            <w:left w:val="none" w:sz="0" w:space="0" w:color="auto"/>
            <w:bottom w:val="none" w:sz="0" w:space="0" w:color="auto"/>
            <w:right w:val="none" w:sz="0" w:space="0" w:color="auto"/>
          </w:divBdr>
        </w:div>
        <w:div w:id="344986136">
          <w:marLeft w:val="0"/>
          <w:marRight w:val="0"/>
          <w:marTop w:val="0"/>
          <w:marBottom w:val="0"/>
          <w:divBdr>
            <w:top w:val="none" w:sz="0" w:space="0" w:color="auto"/>
            <w:left w:val="none" w:sz="0" w:space="0" w:color="auto"/>
            <w:bottom w:val="none" w:sz="0" w:space="0" w:color="auto"/>
            <w:right w:val="none" w:sz="0" w:space="0" w:color="auto"/>
          </w:divBdr>
        </w:div>
        <w:div w:id="629483364">
          <w:marLeft w:val="0"/>
          <w:marRight w:val="0"/>
          <w:marTop w:val="0"/>
          <w:marBottom w:val="0"/>
          <w:divBdr>
            <w:top w:val="none" w:sz="0" w:space="0" w:color="auto"/>
            <w:left w:val="none" w:sz="0" w:space="0" w:color="auto"/>
            <w:bottom w:val="none" w:sz="0" w:space="0" w:color="auto"/>
            <w:right w:val="none" w:sz="0" w:space="0" w:color="auto"/>
          </w:divBdr>
        </w:div>
        <w:div w:id="834420998">
          <w:marLeft w:val="0"/>
          <w:marRight w:val="0"/>
          <w:marTop w:val="0"/>
          <w:marBottom w:val="0"/>
          <w:divBdr>
            <w:top w:val="none" w:sz="0" w:space="0" w:color="auto"/>
            <w:left w:val="none" w:sz="0" w:space="0" w:color="auto"/>
            <w:bottom w:val="none" w:sz="0" w:space="0" w:color="auto"/>
            <w:right w:val="none" w:sz="0" w:space="0" w:color="auto"/>
          </w:divBdr>
        </w:div>
      </w:divsChild>
    </w:div>
    <w:div w:id="637734081">
      <w:bodyDiv w:val="1"/>
      <w:marLeft w:val="0"/>
      <w:marRight w:val="0"/>
      <w:marTop w:val="0"/>
      <w:marBottom w:val="0"/>
      <w:divBdr>
        <w:top w:val="none" w:sz="0" w:space="0" w:color="auto"/>
        <w:left w:val="none" w:sz="0" w:space="0" w:color="auto"/>
        <w:bottom w:val="none" w:sz="0" w:space="0" w:color="auto"/>
        <w:right w:val="none" w:sz="0" w:space="0" w:color="auto"/>
      </w:divBdr>
    </w:div>
    <w:div w:id="682322672">
      <w:bodyDiv w:val="1"/>
      <w:marLeft w:val="0"/>
      <w:marRight w:val="0"/>
      <w:marTop w:val="0"/>
      <w:marBottom w:val="0"/>
      <w:divBdr>
        <w:top w:val="none" w:sz="0" w:space="0" w:color="auto"/>
        <w:left w:val="none" w:sz="0" w:space="0" w:color="auto"/>
        <w:bottom w:val="none" w:sz="0" w:space="0" w:color="auto"/>
        <w:right w:val="none" w:sz="0" w:space="0" w:color="auto"/>
      </w:divBdr>
    </w:div>
    <w:div w:id="777143312">
      <w:bodyDiv w:val="1"/>
      <w:marLeft w:val="0"/>
      <w:marRight w:val="0"/>
      <w:marTop w:val="0"/>
      <w:marBottom w:val="0"/>
      <w:divBdr>
        <w:top w:val="none" w:sz="0" w:space="0" w:color="auto"/>
        <w:left w:val="none" w:sz="0" w:space="0" w:color="auto"/>
        <w:bottom w:val="none" w:sz="0" w:space="0" w:color="auto"/>
        <w:right w:val="none" w:sz="0" w:space="0" w:color="auto"/>
      </w:divBdr>
    </w:div>
    <w:div w:id="792821644">
      <w:bodyDiv w:val="1"/>
      <w:marLeft w:val="0"/>
      <w:marRight w:val="0"/>
      <w:marTop w:val="0"/>
      <w:marBottom w:val="0"/>
      <w:divBdr>
        <w:top w:val="none" w:sz="0" w:space="0" w:color="auto"/>
        <w:left w:val="none" w:sz="0" w:space="0" w:color="auto"/>
        <w:bottom w:val="none" w:sz="0" w:space="0" w:color="auto"/>
        <w:right w:val="none" w:sz="0" w:space="0" w:color="auto"/>
      </w:divBdr>
    </w:div>
    <w:div w:id="794566333">
      <w:bodyDiv w:val="1"/>
      <w:marLeft w:val="0"/>
      <w:marRight w:val="0"/>
      <w:marTop w:val="0"/>
      <w:marBottom w:val="0"/>
      <w:divBdr>
        <w:top w:val="none" w:sz="0" w:space="0" w:color="auto"/>
        <w:left w:val="none" w:sz="0" w:space="0" w:color="auto"/>
        <w:bottom w:val="none" w:sz="0" w:space="0" w:color="auto"/>
        <w:right w:val="none" w:sz="0" w:space="0" w:color="auto"/>
      </w:divBdr>
    </w:div>
    <w:div w:id="820774575">
      <w:bodyDiv w:val="1"/>
      <w:marLeft w:val="0"/>
      <w:marRight w:val="0"/>
      <w:marTop w:val="0"/>
      <w:marBottom w:val="0"/>
      <w:divBdr>
        <w:top w:val="none" w:sz="0" w:space="0" w:color="auto"/>
        <w:left w:val="none" w:sz="0" w:space="0" w:color="auto"/>
        <w:bottom w:val="none" w:sz="0" w:space="0" w:color="auto"/>
        <w:right w:val="none" w:sz="0" w:space="0" w:color="auto"/>
      </w:divBdr>
      <w:divsChild>
        <w:div w:id="1196891454">
          <w:marLeft w:val="0"/>
          <w:marRight w:val="0"/>
          <w:marTop w:val="0"/>
          <w:marBottom w:val="0"/>
          <w:divBdr>
            <w:top w:val="none" w:sz="0" w:space="0" w:color="auto"/>
            <w:left w:val="none" w:sz="0" w:space="0" w:color="auto"/>
            <w:bottom w:val="none" w:sz="0" w:space="0" w:color="auto"/>
            <w:right w:val="none" w:sz="0" w:space="0" w:color="auto"/>
          </w:divBdr>
        </w:div>
        <w:div w:id="1997219552">
          <w:marLeft w:val="0"/>
          <w:marRight w:val="0"/>
          <w:marTop w:val="0"/>
          <w:marBottom w:val="0"/>
          <w:divBdr>
            <w:top w:val="none" w:sz="0" w:space="0" w:color="auto"/>
            <w:left w:val="none" w:sz="0" w:space="0" w:color="auto"/>
            <w:bottom w:val="none" w:sz="0" w:space="0" w:color="auto"/>
            <w:right w:val="none" w:sz="0" w:space="0" w:color="auto"/>
          </w:divBdr>
        </w:div>
        <w:div w:id="1798526863">
          <w:marLeft w:val="0"/>
          <w:marRight w:val="0"/>
          <w:marTop w:val="0"/>
          <w:marBottom w:val="0"/>
          <w:divBdr>
            <w:top w:val="none" w:sz="0" w:space="0" w:color="auto"/>
            <w:left w:val="none" w:sz="0" w:space="0" w:color="auto"/>
            <w:bottom w:val="none" w:sz="0" w:space="0" w:color="auto"/>
            <w:right w:val="none" w:sz="0" w:space="0" w:color="auto"/>
          </w:divBdr>
        </w:div>
        <w:div w:id="912200947">
          <w:marLeft w:val="0"/>
          <w:marRight w:val="0"/>
          <w:marTop w:val="0"/>
          <w:marBottom w:val="0"/>
          <w:divBdr>
            <w:top w:val="none" w:sz="0" w:space="0" w:color="auto"/>
            <w:left w:val="none" w:sz="0" w:space="0" w:color="auto"/>
            <w:bottom w:val="none" w:sz="0" w:space="0" w:color="auto"/>
            <w:right w:val="none" w:sz="0" w:space="0" w:color="auto"/>
          </w:divBdr>
        </w:div>
        <w:div w:id="1130322442">
          <w:marLeft w:val="0"/>
          <w:marRight w:val="0"/>
          <w:marTop w:val="0"/>
          <w:marBottom w:val="0"/>
          <w:divBdr>
            <w:top w:val="none" w:sz="0" w:space="0" w:color="auto"/>
            <w:left w:val="none" w:sz="0" w:space="0" w:color="auto"/>
            <w:bottom w:val="none" w:sz="0" w:space="0" w:color="auto"/>
            <w:right w:val="none" w:sz="0" w:space="0" w:color="auto"/>
          </w:divBdr>
        </w:div>
        <w:div w:id="1640190604">
          <w:marLeft w:val="0"/>
          <w:marRight w:val="0"/>
          <w:marTop w:val="0"/>
          <w:marBottom w:val="0"/>
          <w:divBdr>
            <w:top w:val="none" w:sz="0" w:space="0" w:color="auto"/>
            <w:left w:val="none" w:sz="0" w:space="0" w:color="auto"/>
            <w:bottom w:val="none" w:sz="0" w:space="0" w:color="auto"/>
            <w:right w:val="none" w:sz="0" w:space="0" w:color="auto"/>
          </w:divBdr>
        </w:div>
        <w:div w:id="1408452857">
          <w:marLeft w:val="0"/>
          <w:marRight w:val="0"/>
          <w:marTop w:val="0"/>
          <w:marBottom w:val="0"/>
          <w:divBdr>
            <w:top w:val="none" w:sz="0" w:space="0" w:color="auto"/>
            <w:left w:val="none" w:sz="0" w:space="0" w:color="auto"/>
            <w:bottom w:val="none" w:sz="0" w:space="0" w:color="auto"/>
            <w:right w:val="none" w:sz="0" w:space="0" w:color="auto"/>
          </w:divBdr>
        </w:div>
        <w:div w:id="51735291">
          <w:marLeft w:val="0"/>
          <w:marRight w:val="0"/>
          <w:marTop w:val="0"/>
          <w:marBottom w:val="0"/>
          <w:divBdr>
            <w:top w:val="none" w:sz="0" w:space="0" w:color="auto"/>
            <w:left w:val="none" w:sz="0" w:space="0" w:color="auto"/>
            <w:bottom w:val="none" w:sz="0" w:space="0" w:color="auto"/>
            <w:right w:val="none" w:sz="0" w:space="0" w:color="auto"/>
          </w:divBdr>
        </w:div>
        <w:div w:id="1333992264">
          <w:marLeft w:val="0"/>
          <w:marRight w:val="0"/>
          <w:marTop w:val="0"/>
          <w:marBottom w:val="0"/>
          <w:divBdr>
            <w:top w:val="none" w:sz="0" w:space="0" w:color="auto"/>
            <w:left w:val="none" w:sz="0" w:space="0" w:color="auto"/>
            <w:bottom w:val="none" w:sz="0" w:space="0" w:color="auto"/>
            <w:right w:val="none" w:sz="0" w:space="0" w:color="auto"/>
          </w:divBdr>
        </w:div>
        <w:div w:id="871263082">
          <w:marLeft w:val="0"/>
          <w:marRight w:val="0"/>
          <w:marTop w:val="0"/>
          <w:marBottom w:val="0"/>
          <w:divBdr>
            <w:top w:val="none" w:sz="0" w:space="0" w:color="auto"/>
            <w:left w:val="none" w:sz="0" w:space="0" w:color="auto"/>
            <w:bottom w:val="none" w:sz="0" w:space="0" w:color="auto"/>
            <w:right w:val="none" w:sz="0" w:space="0" w:color="auto"/>
          </w:divBdr>
        </w:div>
        <w:div w:id="1805851263">
          <w:marLeft w:val="0"/>
          <w:marRight w:val="0"/>
          <w:marTop w:val="0"/>
          <w:marBottom w:val="0"/>
          <w:divBdr>
            <w:top w:val="none" w:sz="0" w:space="0" w:color="auto"/>
            <w:left w:val="none" w:sz="0" w:space="0" w:color="auto"/>
            <w:bottom w:val="none" w:sz="0" w:space="0" w:color="auto"/>
            <w:right w:val="none" w:sz="0" w:space="0" w:color="auto"/>
          </w:divBdr>
        </w:div>
        <w:div w:id="2078823480">
          <w:marLeft w:val="0"/>
          <w:marRight w:val="0"/>
          <w:marTop w:val="0"/>
          <w:marBottom w:val="0"/>
          <w:divBdr>
            <w:top w:val="none" w:sz="0" w:space="0" w:color="auto"/>
            <w:left w:val="none" w:sz="0" w:space="0" w:color="auto"/>
            <w:bottom w:val="none" w:sz="0" w:space="0" w:color="auto"/>
            <w:right w:val="none" w:sz="0" w:space="0" w:color="auto"/>
          </w:divBdr>
        </w:div>
        <w:div w:id="127937121">
          <w:marLeft w:val="0"/>
          <w:marRight w:val="0"/>
          <w:marTop w:val="0"/>
          <w:marBottom w:val="0"/>
          <w:divBdr>
            <w:top w:val="none" w:sz="0" w:space="0" w:color="auto"/>
            <w:left w:val="none" w:sz="0" w:space="0" w:color="auto"/>
            <w:bottom w:val="none" w:sz="0" w:space="0" w:color="auto"/>
            <w:right w:val="none" w:sz="0" w:space="0" w:color="auto"/>
          </w:divBdr>
        </w:div>
        <w:div w:id="1330525915">
          <w:marLeft w:val="0"/>
          <w:marRight w:val="0"/>
          <w:marTop w:val="0"/>
          <w:marBottom w:val="0"/>
          <w:divBdr>
            <w:top w:val="none" w:sz="0" w:space="0" w:color="auto"/>
            <w:left w:val="none" w:sz="0" w:space="0" w:color="auto"/>
            <w:bottom w:val="none" w:sz="0" w:space="0" w:color="auto"/>
            <w:right w:val="none" w:sz="0" w:space="0" w:color="auto"/>
          </w:divBdr>
        </w:div>
        <w:div w:id="228655742">
          <w:marLeft w:val="0"/>
          <w:marRight w:val="0"/>
          <w:marTop w:val="0"/>
          <w:marBottom w:val="0"/>
          <w:divBdr>
            <w:top w:val="none" w:sz="0" w:space="0" w:color="auto"/>
            <w:left w:val="none" w:sz="0" w:space="0" w:color="auto"/>
            <w:bottom w:val="none" w:sz="0" w:space="0" w:color="auto"/>
            <w:right w:val="none" w:sz="0" w:space="0" w:color="auto"/>
          </w:divBdr>
        </w:div>
        <w:div w:id="785084504">
          <w:marLeft w:val="0"/>
          <w:marRight w:val="0"/>
          <w:marTop w:val="0"/>
          <w:marBottom w:val="0"/>
          <w:divBdr>
            <w:top w:val="none" w:sz="0" w:space="0" w:color="auto"/>
            <w:left w:val="none" w:sz="0" w:space="0" w:color="auto"/>
            <w:bottom w:val="none" w:sz="0" w:space="0" w:color="auto"/>
            <w:right w:val="none" w:sz="0" w:space="0" w:color="auto"/>
          </w:divBdr>
        </w:div>
        <w:div w:id="360517760">
          <w:marLeft w:val="0"/>
          <w:marRight w:val="0"/>
          <w:marTop w:val="0"/>
          <w:marBottom w:val="0"/>
          <w:divBdr>
            <w:top w:val="none" w:sz="0" w:space="0" w:color="auto"/>
            <w:left w:val="none" w:sz="0" w:space="0" w:color="auto"/>
            <w:bottom w:val="none" w:sz="0" w:space="0" w:color="auto"/>
            <w:right w:val="none" w:sz="0" w:space="0" w:color="auto"/>
          </w:divBdr>
        </w:div>
        <w:div w:id="2104835169">
          <w:marLeft w:val="0"/>
          <w:marRight w:val="0"/>
          <w:marTop w:val="0"/>
          <w:marBottom w:val="0"/>
          <w:divBdr>
            <w:top w:val="none" w:sz="0" w:space="0" w:color="auto"/>
            <w:left w:val="none" w:sz="0" w:space="0" w:color="auto"/>
            <w:bottom w:val="none" w:sz="0" w:space="0" w:color="auto"/>
            <w:right w:val="none" w:sz="0" w:space="0" w:color="auto"/>
          </w:divBdr>
        </w:div>
        <w:div w:id="22481584">
          <w:marLeft w:val="0"/>
          <w:marRight w:val="0"/>
          <w:marTop w:val="0"/>
          <w:marBottom w:val="0"/>
          <w:divBdr>
            <w:top w:val="none" w:sz="0" w:space="0" w:color="auto"/>
            <w:left w:val="none" w:sz="0" w:space="0" w:color="auto"/>
            <w:bottom w:val="none" w:sz="0" w:space="0" w:color="auto"/>
            <w:right w:val="none" w:sz="0" w:space="0" w:color="auto"/>
          </w:divBdr>
        </w:div>
        <w:div w:id="156194868">
          <w:marLeft w:val="0"/>
          <w:marRight w:val="0"/>
          <w:marTop w:val="0"/>
          <w:marBottom w:val="0"/>
          <w:divBdr>
            <w:top w:val="none" w:sz="0" w:space="0" w:color="auto"/>
            <w:left w:val="none" w:sz="0" w:space="0" w:color="auto"/>
            <w:bottom w:val="none" w:sz="0" w:space="0" w:color="auto"/>
            <w:right w:val="none" w:sz="0" w:space="0" w:color="auto"/>
          </w:divBdr>
        </w:div>
        <w:div w:id="1393970172">
          <w:marLeft w:val="0"/>
          <w:marRight w:val="0"/>
          <w:marTop w:val="0"/>
          <w:marBottom w:val="0"/>
          <w:divBdr>
            <w:top w:val="none" w:sz="0" w:space="0" w:color="auto"/>
            <w:left w:val="none" w:sz="0" w:space="0" w:color="auto"/>
            <w:bottom w:val="none" w:sz="0" w:space="0" w:color="auto"/>
            <w:right w:val="none" w:sz="0" w:space="0" w:color="auto"/>
          </w:divBdr>
        </w:div>
        <w:div w:id="612174316">
          <w:marLeft w:val="0"/>
          <w:marRight w:val="0"/>
          <w:marTop w:val="0"/>
          <w:marBottom w:val="0"/>
          <w:divBdr>
            <w:top w:val="none" w:sz="0" w:space="0" w:color="auto"/>
            <w:left w:val="none" w:sz="0" w:space="0" w:color="auto"/>
            <w:bottom w:val="none" w:sz="0" w:space="0" w:color="auto"/>
            <w:right w:val="none" w:sz="0" w:space="0" w:color="auto"/>
          </w:divBdr>
        </w:div>
        <w:div w:id="580723747">
          <w:marLeft w:val="0"/>
          <w:marRight w:val="0"/>
          <w:marTop w:val="0"/>
          <w:marBottom w:val="0"/>
          <w:divBdr>
            <w:top w:val="none" w:sz="0" w:space="0" w:color="auto"/>
            <w:left w:val="none" w:sz="0" w:space="0" w:color="auto"/>
            <w:bottom w:val="none" w:sz="0" w:space="0" w:color="auto"/>
            <w:right w:val="none" w:sz="0" w:space="0" w:color="auto"/>
          </w:divBdr>
        </w:div>
        <w:div w:id="1413162673">
          <w:marLeft w:val="0"/>
          <w:marRight w:val="0"/>
          <w:marTop w:val="0"/>
          <w:marBottom w:val="0"/>
          <w:divBdr>
            <w:top w:val="none" w:sz="0" w:space="0" w:color="auto"/>
            <w:left w:val="none" w:sz="0" w:space="0" w:color="auto"/>
            <w:bottom w:val="none" w:sz="0" w:space="0" w:color="auto"/>
            <w:right w:val="none" w:sz="0" w:space="0" w:color="auto"/>
          </w:divBdr>
        </w:div>
        <w:div w:id="1562709538">
          <w:marLeft w:val="0"/>
          <w:marRight w:val="0"/>
          <w:marTop w:val="0"/>
          <w:marBottom w:val="0"/>
          <w:divBdr>
            <w:top w:val="none" w:sz="0" w:space="0" w:color="auto"/>
            <w:left w:val="none" w:sz="0" w:space="0" w:color="auto"/>
            <w:bottom w:val="none" w:sz="0" w:space="0" w:color="auto"/>
            <w:right w:val="none" w:sz="0" w:space="0" w:color="auto"/>
          </w:divBdr>
        </w:div>
        <w:div w:id="1294796441">
          <w:marLeft w:val="0"/>
          <w:marRight w:val="0"/>
          <w:marTop w:val="0"/>
          <w:marBottom w:val="0"/>
          <w:divBdr>
            <w:top w:val="none" w:sz="0" w:space="0" w:color="auto"/>
            <w:left w:val="none" w:sz="0" w:space="0" w:color="auto"/>
            <w:bottom w:val="none" w:sz="0" w:space="0" w:color="auto"/>
            <w:right w:val="none" w:sz="0" w:space="0" w:color="auto"/>
          </w:divBdr>
        </w:div>
        <w:div w:id="725376813">
          <w:marLeft w:val="0"/>
          <w:marRight w:val="0"/>
          <w:marTop w:val="0"/>
          <w:marBottom w:val="0"/>
          <w:divBdr>
            <w:top w:val="none" w:sz="0" w:space="0" w:color="auto"/>
            <w:left w:val="none" w:sz="0" w:space="0" w:color="auto"/>
            <w:bottom w:val="none" w:sz="0" w:space="0" w:color="auto"/>
            <w:right w:val="none" w:sz="0" w:space="0" w:color="auto"/>
          </w:divBdr>
        </w:div>
        <w:div w:id="1420054531">
          <w:marLeft w:val="0"/>
          <w:marRight w:val="0"/>
          <w:marTop w:val="0"/>
          <w:marBottom w:val="0"/>
          <w:divBdr>
            <w:top w:val="none" w:sz="0" w:space="0" w:color="auto"/>
            <w:left w:val="none" w:sz="0" w:space="0" w:color="auto"/>
            <w:bottom w:val="none" w:sz="0" w:space="0" w:color="auto"/>
            <w:right w:val="none" w:sz="0" w:space="0" w:color="auto"/>
          </w:divBdr>
        </w:div>
        <w:div w:id="742219361">
          <w:marLeft w:val="0"/>
          <w:marRight w:val="0"/>
          <w:marTop w:val="0"/>
          <w:marBottom w:val="0"/>
          <w:divBdr>
            <w:top w:val="none" w:sz="0" w:space="0" w:color="auto"/>
            <w:left w:val="none" w:sz="0" w:space="0" w:color="auto"/>
            <w:bottom w:val="none" w:sz="0" w:space="0" w:color="auto"/>
            <w:right w:val="none" w:sz="0" w:space="0" w:color="auto"/>
          </w:divBdr>
        </w:div>
        <w:div w:id="1190683429">
          <w:marLeft w:val="0"/>
          <w:marRight w:val="0"/>
          <w:marTop w:val="0"/>
          <w:marBottom w:val="0"/>
          <w:divBdr>
            <w:top w:val="none" w:sz="0" w:space="0" w:color="auto"/>
            <w:left w:val="none" w:sz="0" w:space="0" w:color="auto"/>
            <w:bottom w:val="none" w:sz="0" w:space="0" w:color="auto"/>
            <w:right w:val="none" w:sz="0" w:space="0" w:color="auto"/>
          </w:divBdr>
        </w:div>
        <w:div w:id="687408236">
          <w:marLeft w:val="0"/>
          <w:marRight w:val="0"/>
          <w:marTop w:val="0"/>
          <w:marBottom w:val="0"/>
          <w:divBdr>
            <w:top w:val="none" w:sz="0" w:space="0" w:color="auto"/>
            <w:left w:val="none" w:sz="0" w:space="0" w:color="auto"/>
            <w:bottom w:val="none" w:sz="0" w:space="0" w:color="auto"/>
            <w:right w:val="none" w:sz="0" w:space="0" w:color="auto"/>
          </w:divBdr>
        </w:div>
      </w:divsChild>
    </w:div>
    <w:div w:id="927614264">
      <w:bodyDiv w:val="1"/>
      <w:marLeft w:val="0"/>
      <w:marRight w:val="0"/>
      <w:marTop w:val="0"/>
      <w:marBottom w:val="0"/>
      <w:divBdr>
        <w:top w:val="none" w:sz="0" w:space="0" w:color="auto"/>
        <w:left w:val="none" w:sz="0" w:space="0" w:color="auto"/>
        <w:bottom w:val="none" w:sz="0" w:space="0" w:color="auto"/>
        <w:right w:val="none" w:sz="0" w:space="0" w:color="auto"/>
      </w:divBdr>
    </w:div>
    <w:div w:id="942034000">
      <w:bodyDiv w:val="1"/>
      <w:marLeft w:val="0"/>
      <w:marRight w:val="0"/>
      <w:marTop w:val="0"/>
      <w:marBottom w:val="0"/>
      <w:divBdr>
        <w:top w:val="none" w:sz="0" w:space="0" w:color="auto"/>
        <w:left w:val="none" w:sz="0" w:space="0" w:color="auto"/>
        <w:bottom w:val="none" w:sz="0" w:space="0" w:color="auto"/>
        <w:right w:val="none" w:sz="0" w:space="0" w:color="auto"/>
      </w:divBdr>
    </w:div>
    <w:div w:id="987396956">
      <w:bodyDiv w:val="1"/>
      <w:marLeft w:val="0"/>
      <w:marRight w:val="0"/>
      <w:marTop w:val="0"/>
      <w:marBottom w:val="0"/>
      <w:divBdr>
        <w:top w:val="none" w:sz="0" w:space="0" w:color="auto"/>
        <w:left w:val="none" w:sz="0" w:space="0" w:color="auto"/>
        <w:bottom w:val="none" w:sz="0" w:space="0" w:color="auto"/>
        <w:right w:val="none" w:sz="0" w:space="0" w:color="auto"/>
      </w:divBdr>
    </w:div>
    <w:div w:id="1092623613">
      <w:bodyDiv w:val="1"/>
      <w:marLeft w:val="0"/>
      <w:marRight w:val="0"/>
      <w:marTop w:val="0"/>
      <w:marBottom w:val="0"/>
      <w:divBdr>
        <w:top w:val="none" w:sz="0" w:space="0" w:color="auto"/>
        <w:left w:val="none" w:sz="0" w:space="0" w:color="auto"/>
        <w:bottom w:val="none" w:sz="0" w:space="0" w:color="auto"/>
        <w:right w:val="none" w:sz="0" w:space="0" w:color="auto"/>
      </w:divBdr>
      <w:divsChild>
        <w:div w:id="434714106">
          <w:marLeft w:val="0"/>
          <w:marRight w:val="0"/>
          <w:marTop w:val="0"/>
          <w:marBottom w:val="0"/>
          <w:divBdr>
            <w:top w:val="none" w:sz="0" w:space="0" w:color="auto"/>
            <w:left w:val="none" w:sz="0" w:space="0" w:color="auto"/>
            <w:bottom w:val="none" w:sz="0" w:space="0" w:color="auto"/>
            <w:right w:val="none" w:sz="0" w:space="0" w:color="auto"/>
          </w:divBdr>
        </w:div>
        <w:div w:id="1482767969">
          <w:marLeft w:val="0"/>
          <w:marRight w:val="0"/>
          <w:marTop w:val="0"/>
          <w:marBottom w:val="0"/>
          <w:divBdr>
            <w:top w:val="none" w:sz="0" w:space="0" w:color="auto"/>
            <w:left w:val="none" w:sz="0" w:space="0" w:color="auto"/>
            <w:bottom w:val="none" w:sz="0" w:space="0" w:color="auto"/>
            <w:right w:val="none" w:sz="0" w:space="0" w:color="auto"/>
          </w:divBdr>
        </w:div>
        <w:div w:id="983463658">
          <w:marLeft w:val="0"/>
          <w:marRight w:val="0"/>
          <w:marTop w:val="0"/>
          <w:marBottom w:val="0"/>
          <w:divBdr>
            <w:top w:val="none" w:sz="0" w:space="0" w:color="auto"/>
            <w:left w:val="none" w:sz="0" w:space="0" w:color="auto"/>
            <w:bottom w:val="none" w:sz="0" w:space="0" w:color="auto"/>
            <w:right w:val="none" w:sz="0" w:space="0" w:color="auto"/>
          </w:divBdr>
        </w:div>
        <w:div w:id="440151707">
          <w:marLeft w:val="0"/>
          <w:marRight w:val="0"/>
          <w:marTop w:val="0"/>
          <w:marBottom w:val="0"/>
          <w:divBdr>
            <w:top w:val="none" w:sz="0" w:space="0" w:color="auto"/>
            <w:left w:val="none" w:sz="0" w:space="0" w:color="auto"/>
            <w:bottom w:val="none" w:sz="0" w:space="0" w:color="auto"/>
            <w:right w:val="none" w:sz="0" w:space="0" w:color="auto"/>
          </w:divBdr>
        </w:div>
        <w:div w:id="292100717">
          <w:marLeft w:val="0"/>
          <w:marRight w:val="0"/>
          <w:marTop w:val="0"/>
          <w:marBottom w:val="0"/>
          <w:divBdr>
            <w:top w:val="none" w:sz="0" w:space="0" w:color="auto"/>
            <w:left w:val="none" w:sz="0" w:space="0" w:color="auto"/>
            <w:bottom w:val="none" w:sz="0" w:space="0" w:color="auto"/>
            <w:right w:val="none" w:sz="0" w:space="0" w:color="auto"/>
          </w:divBdr>
        </w:div>
        <w:div w:id="1443262661">
          <w:marLeft w:val="0"/>
          <w:marRight w:val="0"/>
          <w:marTop w:val="0"/>
          <w:marBottom w:val="0"/>
          <w:divBdr>
            <w:top w:val="none" w:sz="0" w:space="0" w:color="auto"/>
            <w:left w:val="none" w:sz="0" w:space="0" w:color="auto"/>
            <w:bottom w:val="none" w:sz="0" w:space="0" w:color="auto"/>
            <w:right w:val="none" w:sz="0" w:space="0" w:color="auto"/>
          </w:divBdr>
        </w:div>
        <w:div w:id="1465729561">
          <w:marLeft w:val="0"/>
          <w:marRight w:val="0"/>
          <w:marTop w:val="0"/>
          <w:marBottom w:val="0"/>
          <w:divBdr>
            <w:top w:val="none" w:sz="0" w:space="0" w:color="auto"/>
            <w:left w:val="none" w:sz="0" w:space="0" w:color="auto"/>
            <w:bottom w:val="none" w:sz="0" w:space="0" w:color="auto"/>
            <w:right w:val="none" w:sz="0" w:space="0" w:color="auto"/>
          </w:divBdr>
        </w:div>
        <w:div w:id="1201085943">
          <w:marLeft w:val="0"/>
          <w:marRight w:val="0"/>
          <w:marTop w:val="0"/>
          <w:marBottom w:val="0"/>
          <w:divBdr>
            <w:top w:val="none" w:sz="0" w:space="0" w:color="auto"/>
            <w:left w:val="none" w:sz="0" w:space="0" w:color="auto"/>
            <w:bottom w:val="none" w:sz="0" w:space="0" w:color="auto"/>
            <w:right w:val="none" w:sz="0" w:space="0" w:color="auto"/>
          </w:divBdr>
        </w:div>
        <w:div w:id="262885528">
          <w:marLeft w:val="0"/>
          <w:marRight w:val="0"/>
          <w:marTop w:val="0"/>
          <w:marBottom w:val="0"/>
          <w:divBdr>
            <w:top w:val="none" w:sz="0" w:space="0" w:color="auto"/>
            <w:left w:val="none" w:sz="0" w:space="0" w:color="auto"/>
            <w:bottom w:val="none" w:sz="0" w:space="0" w:color="auto"/>
            <w:right w:val="none" w:sz="0" w:space="0" w:color="auto"/>
          </w:divBdr>
        </w:div>
        <w:div w:id="1922373537">
          <w:marLeft w:val="0"/>
          <w:marRight w:val="0"/>
          <w:marTop w:val="0"/>
          <w:marBottom w:val="0"/>
          <w:divBdr>
            <w:top w:val="none" w:sz="0" w:space="0" w:color="auto"/>
            <w:left w:val="none" w:sz="0" w:space="0" w:color="auto"/>
            <w:bottom w:val="none" w:sz="0" w:space="0" w:color="auto"/>
            <w:right w:val="none" w:sz="0" w:space="0" w:color="auto"/>
          </w:divBdr>
        </w:div>
        <w:div w:id="280693103">
          <w:marLeft w:val="0"/>
          <w:marRight w:val="0"/>
          <w:marTop w:val="0"/>
          <w:marBottom w:val="0"/>
          <w:divBdr>
            <w:top w:val="none" w:sz="0" w:space="0" w:color="auto"/>
            <w:left w:val="none" w:sz="0" w:space="0" w:color="auto"/>
            <w:bottom w:val="none" w:sz="0" w:space="0" w:color="auto"/>
            <w:right w:val="none" w:sz="0" w:space="0" w:color="auto"/>
          </w:divBdr>
        </w:div>
        <w:div w:id="2070106570">
          <w:marLeft w:val="0"/>
          <w:marRight w:val="0"/>
          <w:marTop w:val="0"/>
          <w:marBottom w:val="0"/>
          <w:divBdr>
            <w:top w:val="none" w:sz="0" w:space="0" w:color="auto"/>
            <w:left w:val="none" w:sz="0" w:space="0" w:color="auto"/>
            <w:bottom w:val="none" w:sz="0" w:space="0" w:color="auto"/>
            <w:right w:val="none" w:sz="0" w:space="0" w:color="auto"/>
          </w:divBdr>
        </w:div>
      </w:divsChild>
    </w:div>
    <w:div w:id="1144735089">
      <w:bodyDiv w:val="1"/>
      <w:marLeft w:val="0"/>
      <w:marRight w:val="0"/>
      <w:marTop w:val="0"/>
      <w:marBottom w:val="0"/>
      <w:divBdr>
        <w:top w:val="none" w:sz="0" w:space="0" w:color="auto"/>
        <w:left w:val="none" w:sz="0" w:space="0" w:color="auto"/>
        <w:bottom w:val="none" w:sz="0" w:space="0" w:color="auto"/>
        <w:right w:val="none" w:sz="0" w:space="0" w:color="auto"/>
      </w:divBdr>
    </w:div>
    <w:div w:id="1235241105">
      <w:bodyDiv w:val="1"/>
      <w:marLeft w:val="0"/>
      <w:marRight w:val="0"/>
      <w:marTop w:val="0"/>
      <w:marBottom w:val="0"/>
      <w:divBdr>
        <w:top w:val="none" w:sz="0" w:space="0" w:color="auto"/>
        <w:left w:val="none" w:sz="0" w:space="0" w:color="auto"/>
        <w:bottom w:val="none" w:sz="0" w:space="0" w:color="auto"/>
        <w:right w:val="none" w:sz="0" w:space="0" w:color="auto"/>
      </w:divBdr>
    </w:div>
    <w:div w:id="1280142138">
      <w:bodyDiv w:val="1"/>
      <w:marLeft w:val="0"/>
      <w:marRight w:val="0"/>
      <w:marTop w:val="0"/>
      <w:marBottom w:val="0"/>
      <w:divBdr>
        <w:top w:val="none" w:sz="0" w:space="0" w:color="auto"/>
        <w:left w:val="none" w:sz="0" w:space="0" w:color="auto"/>
        <w:bottom w:val="none" w:sz="0" w:space="0" w:color="auto"/>
        <w:right w:val="none" w:sz="0" w:space="0" w:color="auto"/>
      </w:divBdr>
      <w:divsChild>
        <w:div w:id="1911304733">
          <w:marLeft w:val="0"/>
          <w:marRight w:val="0"/>
          <w:marTop w:val="0"/>
          <w:marBottom w:val="0"/>
          <w:divBdr>
            <w:top w:val="none" w:sz="0" w:space="0" w:color="auto"/>
            <w:left w:val="none" w:sz="0" w:space="0" w:color="auto"/>
            <w:bottom w:val="none" w:sz="0" w:space="0" w:color="auto"/>
            <w:right w:val="none" w:sz="0" w:space="0" w:color="auto"/>
          </w:divBdr>
        </w:div>
        <w:div w:id="539249758">
          <w:marLeft w:val="0"/>
          <w:marRight w:val="0"/>
          <w:marTop w:val="0"/>
          <w:marBottom w:val="0"/>
          <w:divBdr>
            <w:top w:val="none" w:sz="0" w:space="0" w:color="auto"/>
            <w:left w:val="none" w:sz="0" w:space="0" w:color="auto"/>
            <w:bottom w:val="none" w:sz="0" w:space="0" w:color="auto"/>
            <w:right w:val="none" w:sz="0" w:space="0" w:color="auto"/>
          </w:divBdr>
        </w:div>
        <w:div w:id="1663001007">
          <w:marLeft w:val="0"/>
          <w:marRight w:val="0"/>
          <w:marTop w:val="0"/>
          <w:marBottom w:val="0"/>
          <w:divBdr>
            <w:top w:val="none" w:sz="0" w:space="0" w:color="auto"/>
            <w:left w:val="none" w:sz="0" w:space="0" w:color="auto"/>
            <w:bottom w:val="none" w:sz="0" w:space="0" w:color="auto"/>
            <w:right w:val="none" w:sz="0" w:space="0" w:color="auto"/>
          </w:divBdr>
        </w:div>
        <w:div w:id="244732424">
          <w:marLeft w:val="0"/>
          <w:marRight w:val="0"/>
          <w:marTop w:val="0"/>
          <w:marBottom w:val="0"/>
          <w:divBdr>
            <w:top w:val="none" w:sz="0" w:space="0" w:color="auto"/>
            <w:left w:val="none" w:sz="0" w:space="0" w:color="auto"/>
            <w:bottom w:val="none" w:sz="0" w:space="0" w:color="auto"/>
            <w:right w:val="none" w:sz="0" w:space="0" w:color="auto"/>
          </w:divBdr>
        </w:div>
        <w:div w:id="373384044">
          <w:marLeft w:val="0"/>
          <w:marRight w:val="0"/>
          <w:marTop w:val="0"/>
          <w:marBottom w:val="0"/>
          <w:divBdr>
            <w:top w:val="none" w:sz="0" w:space="0" w:color="auto"/>
            <w:left w:val="none" w:sz="0" w:space="0" w:color="auto"/>
            <w:bottom w:val="none" w:sz="0" w:space="0" w:color="auto"/>
            <w:right w:val="none" w:sz="0" w:space="0" w:color="auto"/>
          </w:divBdr>
        </w:div>
        <w:div w:id="1463885755">
          <w:marLeft w:val="0"/>
          <w:marRight w:val="0"/>
          <w:marTop w:val="0"/>
          <w:marBottom w:val="0"/>
          <w:divBdr>
            <w:top w:val="none" w:sz="0" w:space="0" w:color="auto"/>
            <w:left w:val="none" w:sz="0" w:space="0" w:color="auto"/>
            <w:bottom w:val="none" w:sz="0" w:space="0" w:color="auto"/>
            <w:right w:val="none" w:sz="0" w:space="0" w:color="auto"/>
          </w:divBdr>
        </w:div>
      </w:divsChild>
    </w:div>
    <w:div w:id="1515419798">
      <w:bodyDiv w:val="1"/>
      <w:marLeft w:val="0"/>
      <w:marRight w:val="0"/>
      <w:marTop w:val="0"/>
      <w:marBottom w:val="0"/>
      <w:divBdr>
        <w:top w:val="none" w:sz="0" w:space="0" w:color="auto"/>
        <w:left w:val="none" w:sz="0" w:space="0" w:color="auto"/>
        <w:bottom w:val="none" w:sz="0" w:space="0" w:color="auto"/>
        <w:right w:val="none" w:sz="0" w:space="0" w:color="auto"/>
      </w:divBdr>
    </w:div>
    <w:div w:id="1567179638">
      <w:bodyDiv w:val="1"/>
      <w:marLeft w:val="0"/>
      <w:marRight w:val="0"/>
      <w:marTop w:val="0"/>
      <w:marBottom w:val="0"/>
      <w:divBdr>
        <w:top w:val="none" w:sz="0" w:space="0" w:color="auto"/>
        <w:left w:val="none" w:sz="0" w:space="0" w:color="auto"/>
        <w:bottom w:val="none" w:sz="0" w:space="0" w:color="auto"/>
        <w:right w:val="none" w:sz="0" w:space="0" w:color="auto"/>
      </w:divBdr>
    </w:div>
    <w:div w:id="1679960305">
      <w:bodyDiv w:val="1"/>
      <w:marLeft w:val="0"/>
      <w:marRight w:val="0"/>
      <w:marTop w:val="0"/>
      <w:marBottom w:val="0"/>
      <w:divBdr>
        <w:top w:val="none" w:sz="0" w:space="0" w:color="auto"/>
        <w:left w:val="none" w:sz="0" w:space="0" w:color="auto"/>
        <w:bottom w:val="none" w:sz="0" w:space="0" w:color="auto"/>
        <w:right w:val="none" w:sz="0" w:space="0" w:color="auto"/>
      </w:divBdr>
    </w:div>
    <w:div w:id="1743872346">
      <w:bodyDiv w:val="1"/>
      <w:marLeft w:val="0"/>
      <w:marRight w:val="0"/>
      <w:marTop w:val="0"/>
      <w:marBottom w:val="0"/>
      <w:divBdr>
        <w:top w:val="none" w:sz="0" w:space="0" w:color="auto"/>
        <w:left w:val="none" w:sz="0" w:space="0" w:color="auto"/>
        <w:bottom w:val="none" w:sz="0" w:space="0" w:color="auto"/>
        <w:right w:val="none" w:sz="0" w:space="0" w:color="auto"/>
      </w:divBdr>
      <w:divsChild>
        <w:div w:id="1935017590">
          <w:marLeft w:val="0"/>
          <w:marRight w:val="0"/>
          <w:marTop w:val="0"/>
          <w:marBottom w:val="0"/>
          <w:divBdr>
            <w:top w:val="none" w:sz="0" w:space="0" w:color="auto"/>
            <w:left w:val="none" w:sz="0" w:space="0" w:color="auto"/>
            <w:bottom w:val="none" w:sz="0" w:space="0" w:color="auto"/>
            <w:right w:val="none" w:sz="0" w:space="0" w:color="auto"/>
          </w:divBdr>
        </w:div>
        <w:div w:id="1844196512">
          <w:marLeft w:val="0"/>
          <w:marRight w:val="0"/>
          <w:marTop w:val="0"/>
          <w:marBottom w:val="0"/>
          <w:divBdr>
            <w:top w:val="none" w:sz="0" w:space="0" w:color="auto"/>
            <w:left w:val="none" w:sz="0" w:space="0" w:color="auto"/>
            <w:bottom w:val="none" w:sz="0" w:space="0" w:color="auto"/>
            <w:right w:val="none" w:sz="0" w:space="0" w:color="auto"/>
          </w:divBdr>
        </w:div>
        <w:div w:id="121928520">
          <w:marLeft w:val="0"/>
          <w:marRight w:val="0"/>
          <w:marTop w:val="0"/>
          <w:marBottom w:val="0"/>
          <w:divBdr>
            <w:top w:val="none" w:sz="0" w:space="0" w:color="auto"/>
            <w:left w:val="none" w:sz="0" w:space="0" w:color="auto"/>
            <w:bottom w:val="none" w:sz="0" w:space="0" w:color="auto"/>
            <w:right w:val="none" w:sz="0" w:space="0" w:color="auto"/>
          </w:divBdr>
        </w:div>
        <w:div w:id="534854012">
          <w:marLeft w:val="0"/>
          <w:marRight w:val="0"/>
          <w:marTop w:val="0"/>
          <w:marBottom w:val="0"/>
          <w:divBdr>
            <w:top w:val="none" w:sz="0" w:space="0" w:color="auto"/>
            <w:left w:val="none" w:sz="0" w:space="0" w:color="auto"/>
            <w:bottom w:val="none" w:sz="0" w:space="0" w:color="auto"/>
            <w:right w:val="none" w:sz="0" w:space="0" w:color="auto"/>
          </w:divBdr>
        </w:div>
        <w:div w:id="1363483869">
          <w:marLeft w:val="0"/>
          <w:marRight w:val="0"/>
          <w:marTop w:val="0"/>
          <w:marBottom w:val="0"/>
          <w:divBdr>
            <w:top w:val="none" w:sz="0" w:space="0" w:color="auto"/>
            <w:left w:val="none" w:sz="0" w:space="0" w:color="auto"/>
            <w:bottom w:val="none" w:sz="0" w:space="0" w:color="auto"/>
            <w:right w:val="none" w:sz="0" w:space="0" w:color="auto"/>
          </w:divBdr>
        </w:div>
        <w:div w:id="1611352334">
          <w:marLeft w:val="0"/>
          <w:marRight w:val="0"/>
          <w:marTop w:val="0"/>
          <w:marBottom w:val="0"/>
          <w:divBdr>
            <w:top w:val="none" w:sz="0" w:space="0" w:color="auto"/>
            <w:left w:val="none" w:sz="0" w:space="0" w:color="auto"/>
            <w:bottom w:val="none" w:sz="0" w:space="0" w:color="auto"/>
            <w:right w:val="none" w:sz="0" w:space="0" w:color="auto"/>
          </w:divBdr>
        </w:div>
        <w:div w:id="1062489040">
          <w:marLeft w:val="0"/>
          <w:marRight w:val="0"/>
          <w:marTop w:val="0"/>
          <w:marBottom w:val="0"/>
          <w:divBdr>
            <w:top w:val="none" w:sz="0" w:space="0" w:color="auto"/>
            <w:left w:val="none" w:sz="0" w:space="0" w:color="auto"/>
            <w:bottom w:val="none" w:sz="0" w:space="0" w:color="auto"/>
            <w:right w:val="none" w:sz="0" w:space="0" w:color="auto"/>
          </w:divBdr>
        </w:div>
        <w:div w:id="2112702879">
          <w:marLeft w:val="0"/>
          <w:marRight w:val="0"/>
          <w:marTop w:val="0"/>
          <w:marBottom w:val="0"/>
          <w:divBdr>
            <w:top w:val="none" w:sz="0" w:space="0" w:color="auto"/>
            <w:left w:val="none" w:sz="0" w:space="0" w:color="auto"/>
            <w:bottom w:val="none" w:sz="0" w:space="0" w:color="auto"/>
            <w:right w:val="none" w:sz="0" w:space="0" w:color="auto"/>
          </w:divBdr>
        </w:div>
        <w:div w:id="150100565">
          <w:marLeft w:val="0"/>
          <w:marRight w:val="0"/>
          <w:marTop w:val="0"/>
          <w:marBottom w:val="0"/>
          <w:divBdr>
            <w:top w:val="none" w:sz="0" w:space="0" w:color="auto"/>
            <w:left w:val="none" w:sz="0" w:space="0" w:color="auto"/>
            <w:bottom w:val="none" w:sz="0" w:space="0" w:color="auto"/>
            <w:right w:val="none" w:sz="0" w:space="0" w:color="auto"/>
          </w:divBdr>
        </w:div>
        <w:div w:id="74478723">
          <w:marLeft w:val="0"/>
          <w:marRight w:val="0"/>
          <w:marTop w:val="0"/>
          <w:marBottom w:val="0"/>
          <w:divBdr>
            <w:top w:val="none" w:sz="0" w:space="0" w:color="auto"/>
            <w:left w:val="none" w:sz="0" w:space="0" w:color="auto"/>
            <w:bottom w:val="none" w:sz="0" w:space="0" w:color="auto"/>
            <w:right w:val="none" w:sz="0" w:space="0" w:color="auto"/>
          </w:divBdr>
        </w:div>
        <w:div w:id="1986659549">
          <w:marLeft w:val="0"/>
          <w:marRight w:val="0"/>
          <w:marTop w:val="0"/>
          <w:marBottom w:val="0"/>
          <w:divBdr>
            <w:top w:val="none" w:sz="0" w:space="0" w:color="auto"/>
            <w:left w:val="none" w:sz="0" w:space="0" w:color="auto"/>
            <w:bottom w:val="none" w:sz="0" w:space="0" w:color="auto"/>
            <w:right w:val="none" w:sz="0" w:space="0" w:color="auto"/>
          </w:divBdr>
        </w:div>
        <w:div w:id="314576062">
          <w:marLeft w:val="0"/>
          <w:marRight w:val="0"/>
          <w:marTop w:val="0"/>
          <w:marBottom w:val="0"/>
          <w:divBdr>
            <w:top w:val="none" w:sz="0" w:space="0" w:color="auto"/>
            <w:left w:val="none" w:sz="0" w:space="0" w:color="auto"/>
            <w:bottom w:val="none" w:sz="0" w:space="0" w:color="auto"/>
            <w:right w:val="none" w:sz="0" w:space="0" w:color="auto"/>
          </w:divBdr>
        </w:div>
        <w:div w:id="1532722414">
          <w:marLeft w:val="0"/>
          <w:marRight w:val="0"/>
          <w:marTop w:val="0"/>
          <w:marBottom w:val="0"/>
          <w:divBdr>
            <w:top w:val="none" w:sz="0" w:space="0" w:color="auto"/>
            <w:left w:val="none" w:sz="0" w:space="0" w:color="auto"/>
            <w:bottom w:val="none" w:sz="0" w:space="0" w:color="auto"/>
            <w:right w:val="none" w:sz="0" w:space="0" w:color="auto"/>
          </w:divBdr>
        </w:div>
        <w:div w:id="1457915086">
          <w:marLeft w:val="0"/>
          <w:marRight w:val="0"/>
          <w:marTop w:val="0"/>
          <w:marBottom w:val="0"/>
          <w:divBdr>
            <w:top w:val="none" w:sz="0" w:space="0" w:color="auto"/>
            <w:left w:val="none" w:sz="0" w:space="0" w:color="auto"/>
            <w:bottom w:val="none" w:sz="0" w:space="0" w:color="auto"/>
            <w:right w:val="none" w:sz="0" w:space="0" w:color="auto"/>
          </w:divBdr>
        </w:div>
        <w:div w:id="1758019608">
          <w:marLeft w:val="0"/>
          <w:marRight w:val="0"/>
          <w:marTop w:val="0"/>
          <w:marBottom w:val="0"/>
          <w:divBdr>
            <w:top w:val="none" w:sz="0" w:space="0" w:color="auto"/>
            <w:left w:val="none" w:sz="0" w:space="0" w:color="auto"/>
            <w:bottom w:val="none" w:sz="0" w:space="0" w:color="auto"/>
            <w:right w:val="none" w:sz="0" w:space="0" w:color="auto"/>
          </w:divBdr>
        </w:div>
        <w:div w:id="1843933888">
          <w:marLeft w:val="0"/>
          <w:marRight w:val="0"/>
          <w:marTop w:val="0"/>
          <w:marBottom w:val="0"/>
          <w:divBdr>
            <w:top w:val="none" w:sz="0" w:space="0" w:color="auto"/>
            <w:left w:val="none" w:sz="0" w:space="0" w:color="auto"/>
            <w:bottom w:val="none" w:sz="0" w:space="0" w:color="auto"/>
            <w:right w:val="none" w:sz="0" w:space="0" w:color="auto"/>
          </w:divBdr>
        </w:div>
        <w:div w:id="392657417">
          <w:marLeft w:val="0"/>
          <w:marRight w:val="0"/>
          <w:marTop w:val="0"/>
          <w:marBottom w:val="0"/>
          <w:divBdr>
            <w:top w:val="none" w:sz="0" w:space="0" w:color="auto"/>
            <w:left w:val="none" w:sz="0" w:space="0" w:color="auto"/>
            <w:bottom w:val="none" w:sz="0" w:space="0" w:color="auto"/>
            <w:right w:val="none" w:sz="0" w:space="0" w:color="auto"/>
          </w:divBdr>
        </w:div>
      </w:divsChild>
    </w:div>
    <w:div w:id="1779443473">
      <w:bodyDiv w:val="1"/>
      <w:marLeft w:val="0"/>
      <w:marRight w:val="0"/>
      <w:marTop w:val="0"/>
      <w:marBottom w:val="0"/>
      <w:divBdr>
        <w:top w:val="none" w:sz="0" w:space="0" w:color="auto"/>
        <w:left w:val="none" w:sz="0" w:space="0" w:color="auto"/>
        <w:bottom w:val="none" w:sz="0" w:space="0" w:color="auto"/>
        <w:right w:val="none" w:sz="0" w:space="0" w:color="auto"/>
      </w:divBdr>
      <w:divsChild>
        <w:div w:id="105540258">
          <w:marLeft w:val="0"/>
          <w:marRight w:val="0"/>
          <w:marTop w:val="0"/>
          <w:marBottom w:val="0"/>
          <w:divBdr>
            <w:top w:val="none" w:sz="0" w:space="0" w:color="auto"/>
            <w:left w:val="none" w:sz="0" w:space="0" w:color="auto"/>
            <w:bottom w:val="none" w:sz="0" w:space="0" w:color="auto"/>
            <w:right w:val="none" w:sz="0" w:space="0" w:color="auto"/>
          </w:divBdr>
        </w:div>
        <w:div w:id="1732194045">
          <w:marLeft w:val="0"/>
          <w:marRight w:val="0"/>
          <w:marTop w:val="0"/>
          <w:marBottom w:val="0"/>
          <w:divBdr>
            <w:top w:val="none" w:sz="0" w:space="0" w:color="auto"/>
            <w:left w:val="none" w:sz="0" w:space="0" w:color="auto"/>
            <w:bottom w:val="none" w:sz="0" w:space="0" w:color="auto"/>
            <w:right w:val="none" w:sz="0" w:space="0" w:color="auto"/>
          </w:divBdr>
        </w:div>
        <w:div w:id="837384101">
          <w:marLeft w:val="0"/>
          <w:marRight w:val="0"/>
          <w:marTop w:val="0"/>
          <w:marBottom w:val="0"/>
          <w:divBdr>
            <w:top w:val="none" w:sz="0" w:space="0" w:color="auto"/>
            <w:left w:val="none" w:sz="0" w:space="0" w:color="auto"/>
            <w:bottom w:val="none" w:sz="0" w:space="0" w:color="auto"/>
            <w:right w:val="none" w:sz="0" w:space="0" w:color="auto"/>
          </w:divBdr>
        </w:div>
        <w:div w:id="240409259">
          <w:marLeft w:val="0"/>
          <w:marRight w:val="0"/>
          <w:marTop w:val="0"/>
          <w:marBottom w:val="0"/>
          <w:divBdr>
            <w:top w:val="none" w:sz="0" w:space="0" w:color="auto"/>
            <w:left w:val="none" w:sz="0" w:space="0" w:color="auto"/>
            <w:bottom w:val="none" w:sz="0" w:space="0" w:color="auto"/>
            <w:right w:val="none" w:sz="0" w:space="0" w:color="auto"/>
          </w:divBdr>
        </w:div>
        <w:div w:id="104353465">
          <w:marLeft w:val="0"/>
          <w:marRight w:val="0"/>
          <w:marTop w:val="0"/>
          <w:marBottom w:val="0"/>
          <w:divBdr>
            <w:top w:val="none" w:sz="0" w:space="0" w:color="auto"/>
            <w:left w:val="none" w:sz="0" w:space="0" w:color="auto"/>
            <w:bottom w:val="none" w:sz="0" w:space="0" w:color="auto"/>
            <w:right w:val="none" w:sz="0" w:space="0" w:color="auto"/>
          </w:divBdr>
        </w:div>
        <w:div w:id="809664103">
          <w:marLeft w:val="0"/>
          <w:marRight w:val="0"/>
          <w:marTop w:val="0"/>
          <w:marBottom w:val="0"/>
          <w:divBdr>
            <w:top w:val="none" w:sz="0" w:space="0" w:color="auto"/>
            <w:left w:val="none" w:sz="0" w:space="0" w:color="auto"/>
            <w:bottom w:val="none" w:sz="0" w:space="0" w:color="auto"/>
            <w:right w:val="none" w:sz="0" w:space="0" w:color="auto"/>
          </w:divBdr>
        </w:div>
      </w:divsChild>
    </w:div>
    <w:div w:id="1849908677">
      <w:bodyDiv w:val="1"/>
      <w:marLeft w:val="0"/>
      <w:marRight w:val="0"/>
      <w:marTop w:val="0"/>
      <w:marBottom w:val="0"/>
      <w:divBdr>
        <w:top w:val="none" w:sz="0" w:space="0" w:color="auto"/>
        <w:left w:val="none" w:sz="0" w:space="0" w:color="auto"/>
        <w:bottom w:val="none" w:sz="0" w:space="0" w:color="auto"/>
        <w:right w:val="none" w:sz="0" w:space="0" w:color="auto"/>
      </w:divBdr>
      <w:divsChild>
        <w:div w:id="985472171">
          <w:marLeft w:val="0"/>
          <w:marRight w:val="0"/>
          <w:marTop w:val="0"/>
          <w:marBottom w:val="0"/>
          <w:divBdr>
            <w:top w:val="none" w:sz="0" w:space="0" w:color="auto"/>
            <w:left w:val="none" w:sz="0" w:space="0" w:color="auto"/>
            <w:bottom w:val="none" w:sz="0" w:space="0" w:color="auto"/>
            <w:right w:val="none" w:sz="0" w:space="0" w:color="auto"/>
          </w:divBdr>
        </w:div>
        <w:div w:id="1412579392">
          <w:marLeft w:val="0"/>
          <w:marRight w:val="0"/>
          <w:marTop w:val="0"/>
          <w:marBottom w:val="0"/>
          <w:divBdr>
            <w:top w:val="none" w:sz="0" w:space="0" w:color="auto"/>
            <w:left w:val="none" w:sz="0" w:space="0" w:color="auto"/>
            <w:bottom w:val="none" w:sz="0" w:space="0" w:color="auto"/>
            <w:right w:val="none" w:sz="0" w:space="0" w:color="auto"/>
          </w:divBdr>
        </w:div>
        <w:div w:id="1786850278">
          <w:marLeft w:val="0"/>
          <w:marRight w:val="0"/>
          <w:marTop w:val="0"/>
          <w:marBottom w:val="0"/>
          <w:divBdr>
            <w:top w:val="none" w:sz="0" w:space="0" w:color="auto"/>
            <w:left w:val="none" w:sz="0" w:space="0" w:color="auto"/>
            <w:bottom w:val="none" w:sz="0" w:space="0" w:color="auto"/>
            <w:right w:val="none" w:sz="0" w:space="0" w:color="auto"/>
          </w:divBdr>
        </w:div>
        <w:div w:id="649292110">
          <w:marLeft w:val="0"/>
          <w:marRight w:val="0"/>
          <w:marTop w:val="0"/>
          <w:marBottom w:val="0"/>
          <w:divBdr>
            <w:top w:val="none" w:sz="0" w:space="0" w:color="auto"/>
            <w:left w:val="none" w:sz="0" w:space="0" w:color="auto"/>
            <w:bottom w:val="none" w:sz="0" w:space="0" w:color="auto"/>
            <w:right w:val="none" w:sz="0" w:space="0" w:color="auto"/>
          </w:divBdr>
        </w:div>
        <w:div w:id="1841700743">
          <w:marLeft w:val="0"/>
          <w:marRight w:val="0"/>
          <w:marTop w:val="0"/>
          <w:marBottom w:val="0"/>
          <w:divBdr>
            <w:top w:val="none" w:sz="0" w:space="0" w:color="auto"/>
            <w:left w:val="none" w:sz="0" w:space="0" w:color="auto"/>
            <w:bottom w:val="none" w:sz="0" w:space="0" w:color="auto"/>
            <w:right w:val="none" w:sz="0" w:space="0" w:color="auto"/>
          </w:divBdr>
        </w:div>
        <w:div w:id="144123975">
          <w:marLeft w:val="0"/>
          <w:marRight w:val="0"/>
          <w:marTop w:val="0"/>
          <w:marBottom w:val="0"/>
          <w:divBdr>
            <w:top w:val="none" w:sz="0" w:space="0" w:color="auto"/>
            <w:left w:val="none" w:sz="0" w:space="0" w:color="auto"/>
            <w:bottom w:val="none" w:sz="0" w:space="0" w:color="auto"/>
            <w:right w:val="none" w:sz="0" w:space="0" w:color="auto"/>
          </w:divBdr>
        </w:div>
        <w:div w:id="864513805">
          <w:marLeft w:val="0"/>
          <w:marRight w:val="0"/>
          <w:marTop w:val="0"/>
          <w:marBottom w:val="0"/>
          <w:divBdr>
            <w:top w:val="none" w:sz="0" w:space="0" w:color="auto"/>
            <w:left w:val="none" w:sz="0" w:space="0" w:color="auto"/>
            <w:bottom w:val="none" w:sz="0" w:space="0" w:color="auto"/>
            <w:right w:val="none" w:sz="0" w:space="0" w:color="auto"/>
          </w:divBdr>
        </w:div>
      </w:divsChild>
    </w:div>
    <w:div w:id="1963657804">
      <w:bodyDiv w:val="1"/>
      <w:marLeft w:val="0"/>
      <w:marRight w:val="0"/>
      <w:marTop w:val="0"/>
      <w:marBottom w:val="0"/>
      <w:divBdr>
        <w:top w:val="none" w:sz="0" w:space="0" w:color="auto"/>
        <w:left w:val="none" w:sz="0" w:space="0" w:color="auto"/>
        <w:bottom w:val="none" w:sz="0" w:space="0" w:color="auto"/>
        <w:right w:val="none" w:sz="0" w:space="0" w:color="auto"/>
      </w:divBdr>
    </w:div>
    <w:div w:id="1980576638">
      <w:bodyDiv w:val="1"/>
      <w:marLeft w:val="0"/>
      <w:marRight w:val="0"/>
      <w:marTop w:val="0"/>
      <w:marBottom w:val="0"/>
      <w:divBdr>
        <w:top w:val="none" w:sz="0" w:space="0" w:color="auto"/>
        <w:left w:val="none" w:sz="0" w:space="0" w:color="auto"/>
        <w:bottom w:val="none" w:sz="0" w:space="0" w:color="auto"/>
        <w:right w:val="none" w:sz="0" w:space="0" w:color="auto"/>
      </w:divBdr>
    </w:div>
    <w:div w:id="2079277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tilburg.nl/actueel/wegwerkzaamheden/"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795E02-A414-4E9F-BF39-9D8ACB0D4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Pages>
  <Words>4178</Words>
  <Characters>22983</Characters>
  <Application>Microsoft Office Word</Application>
  <DocSecurity>0</DocSecurity>
  <Lines>191</Lines>
  <Paragraphs>54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dc:creator>
  <cp:keywords/>
  <dc:description/>
  <cp:lastModifiedBy>Geerts, Henk</cp:lastModifiedBy>
  <cp:revision>3</cp:revision>
  <cp:lastPrinted>2021-07-14T11:04:00Z</cp:lastPrinted>
  <dcterms:created xsi:type="dcterms:W3CDTF">2021-08-17T15:13:00Z</dcterms:created>
  <dcterms:modified xsi:type="dcterms:W3CDTF">2021-08-17T15:19:00Z</dcterms:modified>
</cp:coreProperties>
</file>